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9F5CF" w14:textId="77777777" w:rsidR="00405098" w:rsidRPr="002B0DCE" w:rsidRDefault="000304B2" w:rsidP="002B0DCE">
      <w:pPr>
        <w:spacing w:after="0" w:line="240" w:lineRule="auto"/>
        <w:ind w:right="-1"/>
        <w:jc w:val="right"/>
        <w:rPr>
          <w:rFonts w:ascii="Arial" w:hAnsi="Arial" w:cs="Arial"/>
          <w:b/>
          <w:sz w:val="20"/>
        </w:rPr>
      </w:pPr>
      <w:r w:rsidRPr="00832318">
        <w:rPr>
          <w:rFonts w:ascii="Arial" w:hAnsi="Arial" w:cs="Arial"/>
          <w:b/>
          <w:sz w:val="20"/>
        </w:rPr>
        <w:t>COMMUNIQU</w:t>
      </w:r>
      <w:r w:rsidR="00B53C93" w:rsidRPr="00832318">
        <w:rPr>
          <w:rFonts w:ascii="Arial" w:hAnsi="Arial" w:cs="Arial"/>
          <w:b/>
          <w:sz w:val="20"/>
        </w:rPr>
        <w:t>É</w:t>
      </w:r>
      <w:r w:rsidRPr="00832318">
        <w:rPr>
          <w:rFonts w:ascii="Arial" w:hAnsi="Arial" w:cs="Arial"/>
          <w:b/>
          <w:sz w:val="20"/>
        </w:rPr>
        <w:t xml:space="preserve"> DE PRESSE </w:t>
      </w:r>
      <w:r w:rsidR="00B53C93" w:rsidRPr="00832318">
        <w:rPr>
          <w:rFonts w:ascii="Arial" w:hAnsi="Arial" w:cs="Arial"/>
          <w:b/>
          <w:color w:val="F79646" w:themeColor="accent6"/>
          <w:sz w:val="14"/>
        </w:rPr>
        <w:t>•</w:t>
      </w:r>
      <w:r w:rsidR="00B53C93" w:rsidRPr="00832318">
        <w:rPr>
          <w:rFonts w:ascii="Arial" w:hAnsi="Arial" w:cs="Arial"/>
          <w:b/>
          <w:sz w:val="20"/>
        </w:rPr>
        <w:t xml:space="preserve"> </w:t>
      </w:r>
      <w:r w:rsidRPr="00832318">
        <w:rPr>
          <w:rFonts w:ascii="Arial" w:hAnsi="Arial" w:cs="Arial"/>
          <w:b/>
          <w:color w:val="808080" w:themeColor="background1" w:themeShade="80"/>
          <w:sz w:val="20"/>
        </w:rPr>
        <w:t>CORPORATE</w:t>
      </w:r>
    </w:p>
    <w:p w14:paraId="2277F219" w14:textId="77777777" w:rsidR="002B0DCE" w:rsidRDefault="002B0DCE" w:rsidP="00CA28C1">
      <w:pPr>
        <w:spacing w:line="240" w:lineRule="auto"/>
        <w:jc w:val="center"/>
        <w:rPr>
          <w:rFonts w:ascii="Arial" w:hAnsi="Arial" w:cs="Arial"/>
          <w:b/>
          <w:color w:val="A52A27"/>
          <w:sz w:val="12"/>
          <w:szCs w:val="30"/>
        </w:rPr>
      </w:pPr>
    </w:p>
    <w:p w14:paraId="6E8F7222" w14:textId="77777777" w:rsidR="002B0DCE" w:rsidRDefault="002B0DCE" w:rsidP="00CA28C1">
      <w:pPr>
        <w:spacing w:line="240" w:lineRule="auto"/>
        <w:jc w:val="center"/>
        <w:rPr>
          <w:rFonts w:ascii="Arial" w:hAnsi="Arial" w:cs="Arial"/>
          <w:b/>
          <w:color w:val="A52A27"/>
          <w:sz w:val="12"/>
          <w:szCs w:val="30"/>
        </w:rPr>
      </w:pPr>
    </w:p>
    <w:p w14:paraId="101A8661" w14:textId="77777777" w:rsidR="00196B32" w:rsidRPr="00832318" w:rsidRDefault="00196B32" w:rsidP="00CA28C1">
      <w:pPr>
        <w:spacing w:line="240" w:lineRule="auto"/>
        <w:jc w:val="center"/>
        <w:rPr>
          <w:rFonts w:ascii="Arial" w:hAnsi="Arial" w:cs="Arial"/>
          <w:b/>
          <w:color w:val="A52A27"/>
          <w:sz w:val="12"/>
          <w:szCs w:val="30"/>
        </w:rPr>
      </w:pPr>
    </w:p>
    <w:p w14:paraId="64A1ECCF" w14:textId="77777777" w:rsidR="00655032" w:rsidRDefault="00964F2F" w:rsidP="00CA28C1">
      <w:pPr>
        <w:spacing w:after="0" w:line="240" w:lineRule="auto"/>
        <w:ind w:right="-284"/>
        <w:jc w:val="center"/>
        <w:rPr>
          <w:rFonts w:ascii="Arial" w:hAnsi="Arial" w:cs="Arial"/>
          <w:b/>
          <w:color w:val="A30000"/>
          <w:sz w:val="28"/>
          <w:szCs w:val="30"/>
        </w:rPr>
      </w:pPr>
      <w:r w:rsidRPr="00832318">
        <w:rPr>
          <w:rFonts w:ascii="Arial" w:hAnsi="Arial" w:cs="Arial"/>
          <w:b/>
          <w:color w:val="A30000"/>
          <w:sz w:val="28"/>
          <w:szCs w:val="30"/>
        </w:rPr>
        <w:t>Le groupe Numen annonce l</w:t>
      </w:r>
      <w:r w:rsidR="009008CE">
        <w:rPr>
          <w:rFonts w:ascii="Arial" w:hAnsi="Arial" w:cs="Arial"/>
          <w:b/>
          <w:color w:val="A30000"/>
          <w:sz w:val="28"/>
          <w:szCs w:val="30"/>
        </w:rPr>
        <w:t xml:space="preserve">’acquisition de Cimail </w:t>
      </w:r>
    </w:p>
    <w:p w14:paraId="3306BC88" w14:textId="77777777" w:rsidR="002B0DCE" w:rsidRDefault="002B0DCE" w:rsidP="0067671E">
      <w:pPr>
        <w:spacing w:after="0" w:line="240" w:lineRule="auto"/>
        <w:ind w:right="-284"/>
        <w:jc w:val="both"/>
        <w:rPr>
          <w:rFonts w:ascii="Arial" w:hAnsi="Arial" w:cs="Arial"/>
          <w:b/>
          <w:color w:val="A30000"/>
          <w:sz w:val="28"/>
          <w:szCs w:val="30"/>
        </w:rPr>
      </w:pPr>
    </w:p>
    <w:p w14:paraId="247B867F" w14:textId="77777777" w:rsidR="00964F2F" w:rsidRPr="00832318" w:rsidRDefault="00964F2F" w:rsidP="0067671E">
      <w:pPr>
        <w:spacing w:after="0" w:line="240" w:lineRule="auto"/>
        <w:ind w:right="-284"/>
        <w:jc w:val="both"/>
        <w:rPr>
          <w:rFonts w:ascii="Arial" w:hAnsi="Arial" w:cs="Arial"/>
          <w:b/>
          <w:color w:val="632423" w:themeColor="accent2" w:themeShade="80"/>
          <w:sz w:val="10"/>
          <w:szCs w:val="29"/>
        </w:rPr>
      </w:pPr>
    </w:p>
    <w:p w14:paraId="31E38EDA" w14:textId="77777777" w:rsidR="006771F3" w:rsidRPr="00832318" w:rsidRDefault="006771F3" w:rsidP="0067671E">
      <w:pPr>
        <w:spacing w:after="0" w:line="360" w:lineRule="auto"/>
        <w:ind w:right="-284"/>
        <w:jc w:val="center"/>
        <w:rPr>
          <w:rFonts w:ascii="Arial" w:hAnsi="Arial" w:cs="Arial"/>
          <w:b/>
          <w:color w:val="632423" w:themeColor="accent2" w:themeShade="80"/>
          <w:sz w:val="10"/>
          <w:szCs w:val="29"/>
        </w:rPr>
      </w:pPr>
    </w:p>
    <w:p w14:paraId="01EC1D70" w14:textId="77777777" w:rsidR="000304B2" w:rsidRPr="00832318" w:rsidRDefault="00B41EC8" w:rsidP="0067671E">
      <w:pPr>
        <w:widowControl w:val="0"/>
        <w:autoSpaceDE w:val="0"/>
        <w:autoSpaceDN w:val="0"/>
        <w:adjustRightInd w:val="0"/>
        <w:spacing w:after="0" w:line="360" w:lineRule="auto"/>
        <w:jc w:val="both"/>
        <w:rPr>
          <w:rFonts w:ascii="Arial" w:hAnsi="Arial" w:cs="Arial"/>
          <w:shd w:val="clear" w:color="auto" w:fill="FFFFFF"/>
        </w:rPr>
      </w:pPr>
      <w:r w:rsidRPr="00C340B9">
        <w:rPr>
          <w:rFonts w:ascii="Arial" w:hAnsi="Arial" w:cs="Arial"/>
          <w:i/>
          <w:shd w:val="clear" w:color="auto" w:fill="FFFFFF"/>
        </w:rPr>
        <w:t>Luxembourg</w:t>
      </w:r>
      <w:r w:rsidR="000304B2" w:rsidRPr="00832318">
        <w:rPr>
          <w:rFonts w:ascii="Arial" w:hAnsi="Arial" w:cs="Arial"/>
          <w:i/>
          <w:shd w:val="clear" w:color="auto" w:fill="FFFFFF"/>
        </w:rPr>
        <w:t xml:space="preserve">, le </w:t>
      </w:r>
      <w:r w:rsidR="005522A6" w:rsidRPr="00832318">
        <w:rPr>
          <w:rFonts w:ascii="Arial" w:hAnsi="Arial" w:cs="Arial"/>
          <w:i/>
          <w:shd w:val="clear" w:color="auto" w:fill="FFFFFF"/>
        </w:rPr>
        <w:t>3 mars</w:t>
      </w:r>
      <w:r w:rsidR="000304B2" w:rsidRPr="00832318">
        <w:rPr>
          <w:rFonts w:ascii="Arial" w:hAnsi="Arial" w:cs="Arial"/>
          <w:i/>
          <w:shd w:val="clear" w:color="auto" w:fill="FFFFFF"/>
        </w:rPr>
        <w:t xml:space="preserve"> 2014</w:t>
      </w:r>
      <w:r w:rsidR="000304B2" w:rsidRPr="00832318">
        <w:rPr>
          <w:rFonts w:ascii="Arial" w:hAnsi="Arial" w:cs="Arial"/>
          <w:shd w:val="clear" w:color="auto" w:fill="FFFFFF"/>
        </w:rPr>
        <w:t xml:space="preserve"> – </w:t>
      </w:r>
      <w:r w:rsidR="006E62BE" w:rsidRPr="00832318">
        <w:rPr>
          <w:rFonts w:ascii="Arial" w:hAnsi="Arial" w:cs="Arial"/>
          <w:shd w:val="clear" w:color="auto" w:fill="FFFFFF"/>
        </w:rPr>
        <w:t>Numen,</w:t>
      </w:r>
      <w:r w:rsidRPr="00443C7F">
        <w:rPr>
          <w:rFonts w:ascii="Arial" w:hAnsi="Arial" w:cs="Arial"/>
          <w:shd w:val="clear" w:color="auto" w:fill="FFFFFF"/>
        </w:rPr>
        <w:t xml:space="preserve"> </w:t>
      </w:r>
      <w:r w:rsidR="00277463" w:rsidRPr="00832318">
        <w:rPr>
          <w:rFonts w:ascii="Arial" w:hAnsi="Arial" w:cs="Arial"/>
          <w:shd w:val="clear" w:color="auto" w:fill="FFFFFF"/>
        </w:rPr>
        <w:t xml:space="preserve">acteur de référence </w:t>
      </w:r>
      <w:r w:rsidR="006E62BE" w:rsidRPr="00832318">
        <w:rPr>
          <w:rFonts w:ascii="Arial" w:hAnsi="Arial" w:cs="Arial"/>
          <w:shd w:val="clear" w:color="auto" w:fill="FFFFFF"/>
        </w:rPr>
        <w:t>dans l’externalisation de processus documentaires et métiers (BPO), acqu</w:t>
      </w:r>
      <w:r w:rsidR="00826011">
        <w:rPr>
          <w:rFonts w:ascii="Arial" w:hAnsi="Arial" w:cs="Arial"/>
          <w:shd w:val="clear" w:color="auto" w:fill="FFFFFF"/>
        </w:rPr>
        <w:t>iert la société Cimail</w:t>
      </w:r>
      <w:r w:rsidR="002D07C5" w:rsidRPr="00832318">
        <w:rPr>
          <w:rFonts w:ascii="Arial" w:hAnsi="Arial" w:cs="Arial"/>
          <w:shd w:val="clear" w:color="auto" w:fill="FFFFFF"/>
        </w:rPr>
        <w:t xml:space="preserve">, </w:t>
      </w:r>
      <w:r w:rsidR="00CA1E51" w:rsidRPr="00443C7F">
        <w:rPr>
          <w:rFonts w:ascii="Arial" w:hAnsi="Arial" w:cs="Arial"/>
          <w:shd w:val="clear" w:color="auto" w:fill="FFFFFF"/>
        </w:rPr>
        <w:t xml:space="preserve">intégrateur et </w:t>
      </w:r>
      <w:r w:rsidR="002D07C5" w:rsidRPr="00832318">
        <w:rPr>
          <w:rFonts w:ascii="Arial" w:hAnsi="Arial" w:cs="Arial"/>
          <w:shd w:val="clear" w:color="auto" w:fill="FFFFFF"/>
        </w:rPr>
        <w:t xml:space="preserve">éditeur </w:t>
      </w:r>
      <w:r w:rsidR="009844B2" w:rsidRPr="00443C7F">
        <w:rPr>
          <w:rFonts w:ascii="Arial" w:hAnsi="Arial" w:cs="Arial"/>
          <w:shd w:val="clear" w:color="auto" w:fill="FFFFFF"/>
        </w:rPr>
        <w:t xml:space="preserve">de solutions logicielles </w:t>
      </w:r>
      <w:r w:rsidR="00CA1E51" w:rsidRPr="00443C7F">
        <w:rPr>
          <w:rFonts w:ascii="Arial" w:hAnsi="Arial" w:cs="Arial"/>
          <w:shd w:val="clear" w:color="auto" w:fill="FFFFFF"/>
        </w:rPr>
        <w:t>(</w:t>
      </w:r>
      <w:r w:rsidR="009844B2" w:rsidRPr="00443C7F">
        <w:rPr>
          <w:rFonts w:ascii="Arial" w:hAnsi="Arial" w:cs="Arial"/>
          <w:shd w:val="clear" w:color="auto" w:fill="FFFFFF"/>
        </w:rPr>
        <w:t>gestion et archivage</w:t>
      </w:r>
      <w:r w:rsidR="00CA1E51" w:rsidRPr="00443C7F">
        <w:rPr>
          <w:rFonts w:ascii="Arial" w:hAnsi="Arial" w:cs="Arial"/>
          <w:shd w:val="clear" w:color="auto" w:fill="FFFFFF"/>
        </w:rPr>
        <w:t xml:space="preserve"> électronique</w:t>
      </w:r>
      <w:r w:rsidR="00C2276F" w:rsidRPr="00443C7F">
        <w:rPr>
          <w:rFonts w:ascii="Arial" w:hAnsi="Arial" w:cs="Arial"/>
          <w:shd w:val="clear" w:color="auto" w:fill="FFFFFF"/>
        </w:rPr>
        <w:t>s de documents</w:t>
      </w:r>
      <w:r w:rsidR="00FD28B2" w:rsidRPr="00443C7F">
        <w:rPr>
          <w:rFonts w:ascii="Arial" w:hAnsi="Arial" w:cs="Arial"/>
          <w:shd w:val="clear" w:color="auto" w:fill="FFFFFF"/>
        </w:rPr>
        <w:t>, CRM, portail collaboratif</w:t>
      </w:r>
      <w:r w:rsidR="00CA1E51" w:rsidRPr="00443C7F">
        <w:rPr>
          <w:rFonts w:ascii="Arial" w:hAnsi="Arial" w:cs="Arial"/>
          <w:shd w:val="clear" w:color="auto" w:fill="FFFFFF"/>
        </w:rPr>
        <w:t>)</w:t>
      </w:r>
      <w:r w:rsidR="009844B2" w:rsidRPr="00443C7F">
        <w:rPr>
          <w:rFonts w:ascii="Arial" w:hAnsi="Arial" w:cs="Arial"/>
          <w:shd w:val="clear" w:color="auto" w:fill="FFFFFF"/>
        </w:rPr>
        <w:t xml:space="preserve">. </w:t>
      </w:r>
      <w:r w:rsidR="006E62BE" w:rsidRPr="00832318">
        <w:rPr>
          <w:rFonts w:ascii="Arial" w:hAnsi="Arial" w:cs="Arial"/>
          <w:shd w:val="clear" w:color="auto" w:fill="FFFFFF"/>
        </w:rPr>
        <w:t xml:space="preserve">Le groupe </w:t>
      </w:r>
      <w:r w:rsidR="00CA1E51" w:rsidRPr="00443C7F">
        <w:rPr>
          <w:rFonts w:ascii="Arial" w:hAnsi="Arial" w:cs="Arial"/>
          <w:shd w:val="clear" w:color="auto" w:fill="FFFFFF"/>
        </w:rPr>
        <w:t xml:space="preserve">Numen </w:t>
      </w:r>
      <w:r w:rsidR="006E62BE" w:rsidRPr="00832318">
        <w:rPr>
          <w:rFonts w:ascii="Arial" w:hAnsi="Arial" w:cs="Arial"/>
          <w:shd w:val="clear" w:color="auto" w:fill="FFFFFF"/>
        </w:rPr>
        <w:t>renforce ainsi sa position et réaffirme ses ambitions dans le secteur de la dématérialisation.</w:t>
      </w:r>
    </w:p>
    <w:p w14:paraId="5A31F5CD" w14:textId="77777777" w:rsidR="00FB3BA8" w:rsidRPr="00832318" w:rsidRDefault="00FB3BA8" w:rsidP="0067671E">
      <w:pPr>
        <w:tabs>
          <w:tab w:val="left" w:pos="9072"/>
        </w:tabs>
        <w:spacing w:after="0" w:line="360" w:lineRule="auto"/>
        <w:jc w:val="both"/>
        <w:rPr>
          <w:rFonts w:ascii="Arial" w:hAnsi="Arial" w:cs="Arial"/>
          <w:shd w:val="clear" w:color="auto" w:fill="FFFFFF"/>
        </w:rPr>
      </w:pPr>
    </w:p>
    <w:p w14:paraId="49AFA872" w14:textId="77777777" w:rsidR="00626091" w:rsidRDefault="008C01A5" w:rsidP="0067671E">
      <w:pPr>
        <w:tabs>
          <w:tab w:val="left" w:pos="9072"/>
        </w:tabs>
        <w:spacing w:after="0" w:line="360" w:lineRule="auto"/>
        <w:jc w:val="both"/>
        <w:rPr>
          <w:rFonts w:ascii="Arial" w:hAnsi="Arial" w:cs="Arial"/>
          <w:shd w:val="clear" w:color="auto" w:fill="FFFFFF"/>
        </w:rPr>
      </w:pPr>
      <w:r w:rsidRPr="00832318">
        <w:rPr>
          <w:rFonts w:ascii="Arial" w:hAnsi="Arial" w:cs="Arial"/>
          <w:shd w:val="clear" w:color="auto" w:fill="FFFFFF"/>
        </w:rPr>
        <w:t>L’</w:t>
      </w:r>
      <w:r w:rsidR="00826011">
        <w:rPr>
          <w:rFonts w:ascii="Arial" w:hAnsi="Arial" w:cs="Arial"/>
          <w:shd w:val="clear" w:color="auto" w:fill="FFFFFF"/>
        </w:rPr>
        <w:t xml:space="preserve">acquisition de Cimail </w:t>
      </w:r>
      <w:r w:rsidR="00FB3BA8" w:rsidRPr="00832318">
        <w:rPr>
          <w:rFonts w:ascii="Arial" w:hAnsi="Arial" w:cs="Arial"/>
          <w:shd w:val="clear" w:color="auto" w:fill="FFFFFF"/>
        </w:rPr>
        <w:t>s’inscr</w:t>
      </w:r>
      <w:r w:rsidRPr="00832318">
        <w:rPr>
          <w:rFonts w:ascii="Arial" w:hAnsi="Arial" w:cs="Arial"/>
          <w:shd w:val="clear" w:color="auto" w:fill="FFFFFF"/>
        </w:rPr>
        <w:t>it dans l</w:t>
      </w:r>
      <w:r w:rsidR="005522A6" w:rsidRPr="00832318">
        <w:rPr>
          <w:rFonts w:ascii="Arial" w:hAnsi="Arial" w:cs="Arial"/>
          <w:shd w:val="clear" w:color="auto" w:fill="FFFFFF"/>
        </w:rPr>
        <w:t>a stratégie d</w:t>
      </w:r>
      <w:r w:rsidRPr="00832318">
        <w:rPr>
          <w:rFonts w:ascii="Arial" w:hAnsi="Arial" w:cs="Arial"/>
          <w:shd w:val="clear" w:color="auto" w:fill="FFFFFF"/>
        </w:rPr>
        <w:t xml:space="preserve">e repositionnement </w:t>
      </w:r>
      <w:r w:rsidR="00BD5C93" w:rsidRPr="00C340B9">
        <w:rPr>
          <w:rFonts w:ascii="Arial" w:hAnsi="Arial" w:cs="Arial"/>
          <w:shd w:val="clear" w:color="auto" w:fill="FFFFFF"/>
        </w:rPr>
        <w:t>menée par</w:t>
      </w:r>
      <w:r w:rsidR="005522A6" w:rsidRPr="00832318">
        <w:rPr>
          <w:rFonts w:ascii="Arial" w:hAnsi="Arial" w:cs="Arial"/>
          <w:shd w:val="clear" w:color="auto" w:fill="FFFFFF"/>
        </w:rPr>
        <w:t xml:space="preserve"> Numen </w:t>
      </w:r>
      <w:r w:rsidR="00B40DB2" w:rsidRPr="00832318">
        <w:rPr>
          <w:rFonts w:ascii="Arial" w:hAnsi="Arial" w:cs="Arial"/>
          <w:shd w:val="clear" w:color="auto" w:fill="FFFFFF"/>
        </w:rPr>
        <w:t>depuis 2010</w:t>
      </w:r>
      <w:r w:rsidR="00FB3BA8" w:rsidRPr="00832318">
        <w:rPr>
          <w:rFonts w:ascii="Arial" w:hAnsi="Arial" w:cs="Arial"/>
          <w:shd w:val="clear" w:color="auto" w:fill="FFFFFF"/>
        </w:rPr>
        <w:t xml:space="preserve"> </w:t>
      </w:r>
      <w:r w:rsidRPr="00832318">
        <w:rPr>
          <w:rFonts w:ascii="Arial" w:hAnsi="Arial" w:cs="Arial"/>
          <w:shd w:val="clear" w:color="auto" w:fill="FFFFFF"/>
        </w:rPr>
        <w:t>autour des s</w:t>
      </w:r>
      <w:r w:rsidR="00C340B9">
        <w:rPr>
          <w:rFonts w:ascii="Arial" w:hAnsi="Arial" w:cs="Arial"/>
          <w:shd w:val="clear" w:color="auto" w:fill="FFFFFF"/>
        </w:rPr>
        <w:t>olutions documentaires à valeur ajoutée</w:t>
      </w:r>
      <w:r w:rsidRPr="00832318">
        <w:rPr>
          <w:rFonts w:ascii="Arial" w:hAnsi="Arial" w:cs="Arial"/>
          <w:shd w:val="clear" w:color="auto" w:fill="FFFFFF"/>
        </w:rPr>
        <w:t xml:space="preserve"> (DPO) et de l’externalisation de processus métiers (BPO)</w:t>
      </w:r>
      <w:r w:rsidR="00B40DB2" w:rsidRPr="00832318">
        <w:rPr>
          <w:rFonts w:ascii="Arial" w:hAnsi="Arial" w:cs="Arial"/>
          <w:shd w:val="clear" w:color="auto" w:fill="FFFFFF"/>
        </w:rPr>
        <w:t>.</w:t>
      </w:r>
      <w:r w:rsidR="00B15B14" w:rsidRPr="00832318">
        <w:rPr>
          <w:rFonts w:ascii="Arial" w:hAnsi="Arial" w:cs="Arial"/>
          <w:shd w:val="clear" w:color="auto" w:fill="FFFFFF"/>
        </w:rPr>
        <w:t xml:space="preserve"> </w:t>
      </w:r>
    </w:p>
    <w:p w14:paraId="72DDE844" w14:textId="77777777" w:rsidR="0067671E" w:rsidRDefault="00626091" w:rsidP="0067671E">
      <w:pPr>
        <w:tabs>
          <w:tab w:val="left" w:pos="9072"/>
        </w:tabs>
        <w:spacing w:after="0" w:line="360" w:lineRule="auto"/>
        <w:jc w:val="both"/>
        <w:rPr>
          <w:rFonts w:ascii="Arial" w:hAnsi="Arial" w:cs="Arial"/>
        </w:rPr>
      </w:pPr>
      <w:r>
        <w:rPr>
          <w:rFonts w:ascii="Arial" w:hAnsi="Arial" w:cs="Arial"/>
          <w:shd w:val="clear" w:color="auto" w:fill="FFFFFF"/>
        </w:rPr>
        <w:t>En 3</w:t>
      </w:r>
      <w:r w:rsidR="00BD5C93" w:rsidRPr="00C340B9">
        <w:rPr>
          <w:rFonts w:ascii="Arial" w:hAnsi="Arial" w:cs="Arial"/>
          <w:shd w:val="clear" w:color="auto" w:fill="FFFFFF"/>
        </w:rPr>
        <w:t xml:space="preserve"> ans, </w:t>
      </w:r>
      <w:r w:rsidR="00B3211D" w:rsidRPr="00832318">
        <w:rPr>
          <w:rFonts w:ascii="Arial" w:hAnsi="Arial" w:cs="Arial"/>
        </w:rPr>
        <w:t xml:space="preserve">Numen </w:t>
      </w:r>
      <w:r w:rsidR="000428B9" w:rsidRPr="00C340B9">
        <w:rPr>
          <w:rFonts w:ascii="Arial" w:hAnsi="Arial" w:cs="Arial"/>
        </w:rPr>
        <w:t>a</w:t>
      </w:r>
      <w:r w:rsidR="00B3211D" w:rsidRPr="00832318">
        <w:rPr>
          <w:rFonts w:ascii="Arial" w:hAnsi="Arial" w:cs="Arial"/>
        </w:rPr>
        <w:t xml:space="preserve"> réalisé</w:t>
      </w:r>
      <w:r w:rsidR="00BD5C93" w:rsidRPr="00C340B9">
        <w:rPr>
          <w:rFonts w:ascii="Arial" w:hAnsi="Arial" w:cs="Arial"/>
        </w:rPr>
        <w:t xml:space="preserve"> </w:t>
      </w:r>
      <w:r>
        <w:rPr>
          <w:rFonts w:ascii="Arial" w:hAnsi="Arial" w:cs="Arial"/>
        </w:rPr>
        <w:t>4</w:t>
      </w:r>
      <w:r w:rsidR="00B3211D" w:rsidRPr="00832318">
        <w:rPr>
          <w:rFonts w:ascii="Arial" w:hAnsi="Arial" w:cs="Arial"/>
        </w:rPr>
        <w:t xml:space="preserve"> acquisitions qui lui ont permis </w:t>
      </w:r>
      <w:r w:rsidR="00BD5C93" w:rsidRPr="00C340B9">
        <w:rPr>
          <w:rFonts w:ascii="Arial" w:hAnsi="Arial" w:cs="Arial"/>
        </w:rPr>
        <w:t>d</w:t>
      </w:r>
      <w:r w:rsidR="00443C7F">
        <w:rPr>
          <w:rFonts w:ascii="Arial" w:hAnsi="Arial" w:cs="Arial"/>
        </w:rPr>
        <w:t>’</w:t>
      </w:r>
      <w:r w:rsidR="009668CC">
        <w:rPr>
          <w:rFonts w:ascii="Arial" w:hAnsi="Arial" w:cs="Arial"/>
        </w:rPr>
        <w:t>étoffer</w:t>
      </w:r>
      <w:r w:rsidR="00443C7F">
        <w:rPr>
          <w:rFonts w:ascii="Arial" w:hAnsi="Arial" w:cs="Arial"/>
        </w:rPr>
        <w:t xml:space="preserve"> progressivement </w:t>
      </w:r>
      <w:r w:rsidR="009668CC">
        <w:rPr>
          <w:rFonts w:ascii="Arial" w:hAnsi="Arial" w:cs="Arial"/>
        </w:rPr>
        <w:t>son offre de services</w:t>
      </w:r>
      <w:r w:rsidR="00B3211D" w:rsidRPr="00832318">
        <w:rPr>
          <w:rFonts w:ascii="Arial" w:hAnsi="Arial" w:cs="Arial"/>
        </w:rPr>
        <w:t xml:space="preserve"> </w:t>
      </w:r>
      <w:r w:rsidR="00443C7F">
        <w:rPr>
          <w:rFonts w:ascii="Arial" w:hAnsi="Arial" w:cs="Arial"/>
        </w:rPr>
        <w:t>et de couvrir</w:t>
      </w:r>
      <w:r w:rsidR="00C340B9">
        <w:rPr>
          <w:rFonts w:ascii="Arial" w:hAnsi="Arial" w:cs="Arial"/>
        </w:rPr>
        <w:t xml:space="preserve"> </w:t>
      </w:r>
      <w:r w:rsidR="00B3211D" w:rsidRPr="00832318">
        <w:rPr>
          <w:rFonts w:ascii="Arial" w:hAnsi="Arial" w:cs="Arial"/>
        </w:rPr>
        <w:t>l’ensemble des flux documentaires papier</w:t>
      </w:r>
      <w:r w:rsidR="009668CC">
        <w:rPr>
          <w:rFonts w:ascii="Arial" w:hAnsi="Arial" w:cs="Arial"/>
        </w:rPr>
        <w:t>s</w:t>
      </w:r>
      <w:r w:rsidR="00B3211D" w:rsidRPr="00832318">
        <w:rPr>
          <w:rFonts w:ascii="Arial" w:hAnsi="Arial" w:cs="Arial"/>
        </w:rPr>
        <w:t xml:space="preserve"> ou numérique</w:t>
      </w:r>
      <w:r w:rsidR="005522A6" w:rsidRPr="00832318">
        <w:rPr>
          <w:rFonts w:ascii="Arial" w:hAnsi="Arial" w:cs="Arial"/>
        </w:rPr>
        <w:t>s</w:t>
      </w:r>
      <w:r w:rsidR="00B3211D" w:rsidRPr="00832318">
        <w:rPr>
          <w:rFonts w:ascii="Arial" w:hAnsi="Arial" w:cs="Arial"/>
        </w:rPr>
        <w:t xml:space="preserve">. </w:t>
      </w:r>
    </w:p>
    <w:p w14:paraId="46246426" w14:textId="77777777" w:rsidR="001705E3" w:rsidRPr="0067671E" w:rsidRDefault="001705E3" w:rsidP="0067671E">
      <w:pPr>
        <w:tabs>
          <w:tab w:val="left" w:pos="9072"/>
        </w:tabs>
        <w:spacing w:after="0" w:line="360" w:lineRule="auto"/>
        <w:jc w:val="both"/>
        <w:rPr>
          <w:rFonts w:ascii="Arial" w:hAnsi="Arial" w:cs="Arial"/>
        </w:rPr>
      </w:pPr>
    </w:p>
    <w:p w14:paraId="7D22F1EC" w14:textId="00670FEC" w:rsidR="00920E25" w:rsidRPr="00920E25" w:rsidRDefault="006846B7" w:rsidP="0067671E">
      <w:pPr>
        <w:spacing w:after="0" w:line="360" w:lineRule="auto"/>
        <w:ind w:right="-1"/>
        <w:jc w:val="both"/>
        <w:rPr>
          <w:rFonts w:ascii="Arial" w:hAnsi="Arial" w:cs="Arial"/>
        </w:rPr>
      </w:pPr>
      <w:r w:rsidRPr="00C66AC7">
        <w:rPr>
          <w:rFonts w:ascii="Arial" w:hAnsi="Arial" w:cs="Arial"/>
          <w:color w:val="808080" w:themeColor="background1" w:themeShade="80"/>
        </w:rPr>
        <w:t>« </w:t>
      </w:r>
      <w:r w:rsidR="00454B00">
        <w:rPr>
          <w:rFonts w:ascii="Arial" w:hAnsi="Arial" w:cs="Arial"/>
          <w:i/>
          <w:color w:val="808080" w:themeColor="background1" w:themeShade="80"/>
        </w:rPr>
        <w:t>Grâce à l’intégration de</w:t>
      </w:r>
      <w:r w:rsidR="00FA2399">
        <w:rPr>
          <w:rFonts w:ascii="Arial" w:hAnsi="Arial" w:cs="Arial"/>
          <w:i/>
          <w:color w:val="808080" w:themeColor="background1" w:themeShade="80"/>
        </w:rPr>
        <w:t xml:space="preserve"> Cimail</w:t>
      </w:r>
      <w:r w:rsidR="0044637A">
        <w:rPr>
          <w:rFonts w:ascii="Arial" w:hAnsi="Arial" w:cs="Arial"/>
          <w:i/>
          <w:color w:val="808080" w:themeColor="background1" w:themeShade="80"/>
        </w:rPr>
        <w:t>, Numen complète</w:t>
      </w:r>
      <w:r w:rsidR="00454B00">
        <w:rPr>
          <w:rFonts w:ascii="Arial" w:hAnsi="Arial" w:cs="Arial"/>
          <w:i/>
          <w:color w:val="808080" w:themeColor="background1" w:themeShade="80"/>
        </w:rPr>
        <w:t xml:space="preserve"> ses activités dans le domaine de l’archivage, de la</w:t>
      </w:r>
      <w:r w:rsidR="00F81A30">
        <w:rPr>
          <w:rFonts w:ascii="Arial" w:hAnsi="Arial" w:cs="Arial"/>
          <w:i/>
          <w:color w:val="808080" w:themeColor="background1" w:themeShade="80"/>
        </w:rPr>
        <w:t xml:space="preserve"> GED et des solutions de </w:t>
      </w:r>
      <w:r w:rsidR="00284B63">
        <w:rPr>
          <w:rFonts w:ascii="Arial" w:hAnsi="Arial" w:cs="Arial"/>
          <w:i/>
          <w:color w:val="808080" w:themeColor="background1" w:themeShade="80"/>
        </w:rPr>
        <w:t xml:space="preserve">coffre </w:t>
      </w:r>
      <w:bookmarkStart w:id="0" w:name="_GoBack"/>
      <w:bookmarkEnd w:id="0"/>
      <w:r w:rsidR="001E7D6F">
        <w:rPr>
          <w:rFonts w:ascii="Arial" w:hAnsi="Arial" w:cs="Arial"/>
          <w:i/>
          <w:color w:val="808080" w:themeColor="background1" w:themeShade="80"/>
        </w:rPr>
        <w:t>fort</w:t>
      </w:r>
      <w:r w:rsidR="00454B00">
        <w:rPr>
          <w:rFonts w:ascii="Arial" w:hAnsi="Arial" w:cs="Arial"/>
          <w:i/>
          <w:color w:val="808080" w:themeColor="background1" w:themeShade="80"/>
        </w:rPr>
        <w:t xml:space="preserve"> électronique.</w:t>
      </w:r>
      <w:r w:rsidR="00920E25">
        <w:rPr>
          <w:rFonts w:ascii="Arial" w:hAnsi="Arial" w:cs="Arial"/>
          <w:i/>
          <w:color w:val="808080" w:themeColor="background1" w:themeShade="80"/>
        </w:rPr>
        <w:t xml:space="preserve"> Cette opération nous permet de renforcer le pôle logiciel du Groupe et d’accélérer le développement de solutions clefs en mains hébergées ou disponibles en mode licence</w:t>
      </w:r>
      <w:r w:rsidR="00F17AFA">
        <w:rPr>
          <w:rFonts w:ascii="Arial" w:hAnsi="Arial" w:cs="Arial"/>
          <w:i/>
          <w:color w:val="808080" w:themeColor="background1" w:themeShade="80"/>
        </w:rPr>
        <w:t>. Nous sommes désormais à même d’offrir u</w:t>
      </w:r>
      <w:r w:rsidR="00400A0E">
        <w:rPr>
          <w:rFonts w:ascii="Arial" w:hAnsi="Arial" w:cs="Arial"/>
          <w:i/>
          <w:color w:val="808080" w:themeColor="background1" w:themeShade="80"/>
        </w:rPr>
        <w:t>n bouquet, une suite ou</w:t>
      </w:r>
      <w:r w:rsidR="00F17AFA">
        <w:rPr>
          <w:rFonts w:ascii="Arial" w:hAnsi="Arial" w:cs="Arial"/>
          <w:i/>
          <w:color w:val="808080" w:themeColor="background1" w:themeShade="80"/>
        </w:rPr>
        <w:t xml:space="preserve"> un logiciel unique.</w:t>
      </w:r>
      <w:r w:rsidR="00196B32" w:rsidRPr="00DC5551">
        <w:rPr>
          <w:rFonts w:ascii="Arial" w:hAnsi="Arial" w:cs="Arial"/>
          <w:color w:val="808080" w:themeColor="background1" w:themeShade="80"/>
        </w:rPr>
        <w:t>»</w:t>
      </w:r>
      <w:r w:rsidR="00196B32" w:rsidRPr="00832318">
        <w:rPr>
          <w:rFonts w:ascii="Arial" w:hAnsi="Arial" w:cs="Arial"/>
        </w:rPr>
        <w:t xml:space="preserve"> </w:t>
      </w:r>
      <w:r w:rsidR="009730F8">
        <w:rPr>
          <w:rFonts w:ascii="Arial" w:hAnsi="Arial" w:cs="Arial"/>
        </w:rPr>
        <w:t>explique</w:t>
      </w:r>
      <w:r w:rsidR="00920E25">
        <w:rPr>
          <w:rFonts w:ascii="Arial" w:hAnsi="Arial" w:cs="Arial"/>
        </w:rPr>
        <w:t xml:space="preserve"> </w:t>
      </w:r>
      <w:r w:rsidR="00196B32" w:rsidRPr="00832318">
        <w:rPr>
          <w:rFonts w:ascii="Arial" w:hAnsi="Arial" w:cs="Arial"/>
        </w:rPr>
        <w:t>Marc Le Vernoy, Président du groupe Numen.</w:t>
      </w:r>
      <w:r w:rsidR="00920E25">
        <w:rPr>
          <w:rFonts w:ascii="Arial" w:hAnsi="Arial" w:cs="Arial"/>
        </w:rPr>
        <w:t xml:space="preserve"> </w:t>
      </w:r>
    </w:p>
    <w:p w14:paraId="40A7EF0F" w14:textId="77777777" w:rsidR="00CC7983" w:rsidRDefault="005522A6" w:rsidP="009526D9">
      <w:pPr>
        <w:spacing w:before="100" w:beforeAutospacing="1" w:after="100" w:afterAutospacing="1" w:line="360" w:lineRule="auto"/>
        <w:jc w:val="both"/>
        <w:rPr>
          <w:rFonts w:ascii="Arial" w:hAnsi="Arial" w:cs="Arial"/>
        </w:rPr>
      </w:pPr>
      <w:r w:rsidRPr="00832318">
        <w:rPr>
          <w:rFonts w:ascii="Arial" w:hAnsi="Arial" w:cs="Arial"/>
          <w:bCs/>
        </w:rPr>
        <w:t xml:space="preserve">De son </w:t>
      </w:r>
      <w:r w:rsidR="008A36EA">
        <w:rPr>
          <w:rFonts w:ascii="Arial" w:hAnsi="Arial" w:cs="Arial"/>
          <w:bCs/>
        </w:rPr>
        <w:t xml:space="preserve">côté, en intégrant Numen, Cimail </w:t>
      </w:r>
      <w:r w:rsidR="00920E25">
        <w:rPr>
          <w:rFonts w:ascii="Arial" w:hAnsi="Arial" w:cs="Arial"/>
        </w:rPr>
        <w:t>élargit</w:t>
      </w:r>
      <w:r w:rsidRPr="00832318">
        <w:rPr>
          <w:rFonts w:ascii="Arial" w:hAnsi="Arial" w:cs="Arial"/>
        </w:rPr>
        <w:t xml:space="preserve"> son offre</w:t>
      </w:r>
      <w:r w:rsidR="002F522B">
        <w:rPr>
          <w:rFonts w:ascii="Arial" w:hAnsi="Arial" w:cs="Arial"/>
        </w:rPr>
        <w:t xml:space="preserve"> en proposant </w:t>
      </w:r>
      <w:r w:rsidRPr="00832318">
        <w:rPr>
          <w:rFonts w:ascii="Arial" w:hAnsi="Arial" w:cs="Arial"/>
        </w:rPr>
        <w:t xml:space="preserve"> </w:t>
      </w:r>
      <w:r w:rsidR="002F522B">
        <w:rPr>
          <w:rFonts w:ascii="Arial" w:hAnsi="Arial" w:cs="Arial"/>
        </w:rPr>
        <w:t xml:space="preserve">un </w:t>
      </w:r>
      <w:r w:rsidR="009526D9">
        <w:rPr>
          <w:rFonts w:ascii="Arial" w:hAnsi="Arial" w:cs="Arial"/>
        </w:rPr>
        <w:t>service complet</w:t>
      </w:r>
      <w:r w:rsidRPr="00832318">
        <w:rPr>
          <w:rFonts w:ascii="Arial" w:hAnsi="Arial" w:cs="Arial"/>
        </w:rPr>
        <w:t xml:space="preserve"> </w:t>
      </w:r>
      <w:r w:rsidR="002F522B">
        <w:rPr>
          <w:rFonts w:ascii="Arial" w:hAnsi="Arial" w:cs="Arial"/>
        </w:rPr>
        <w:t>comprenant</w:t>
      </w:r>
      <w:r w:rsidRPr="00832318">
        <w:rPr>
          <w:rFonts w:ascii="Arial" w:hAnsi="Arial" w:cs="Arial"/>
        </w:rPr>
        <w:t xml:space="preserve"> la numérisation d’archives et la réimpression de documents électroniques. </w:t>
      </w:r>
      <w:r w:rsidR="008F3C52">
        <w:rPr>
          <w:rFonts w:ascii="Arial" w:hAnsi="Arial" w:cs="Arial"/>
        </w:rPr>
        <w:t xml:space="preserve">En s’appuyant sur un partenaire industriel, </w:t>
      </w:r>
      <w:r w:rsidR="008A36EA">
        <w:rPr>
          <w:rFonts w:ascii="Arial" w:hAnsi="Arial" w:cs="Arial"/>
        </w:rPr>
        <w:t xml:space="preserve">Cimail </w:t>
      </w:r>
      <w:r w:rsidR="004A3BB1" w:rsidRPr="00C340B9">
        <w:rPr>
          <w:rFonts w:ascii="Arial" w:hAnsi="Arial" w:cs="Arial"/>
        </w:rPr>
        <w:t xml:space="preserve">profite </w:t>
      </w:r>
      <w:r w:rsidRPr="00C340B9">
        <w:rPr>
          <w:rFonts w:ascii="Arial" w:hAnsi="Arial" w:cs="Arial"/>
        </w:rPr>
        <w:t>d’un accè</w:t>
      </w:r>
      <w:r w:rsidR="00424CF4">
        <w:rPr>
          <w:rFonts w:ascii="Arial" w:hAnsi="Arial" w:cs="Arial"/>
        </w:rPr>
        <w:t>s aux marchés Retail, Banque-</w:t>
      </w:r>
      <w:r w:rsidRPr="00C340B9">
        <w:rPr>
          <w:rFonts w:ascii="Arial" w:hAnsi="Arial" w:cs="Arial"/>
        </w:rPr>
        <w:t>Assurance</w:t>
      </w:r>
      <w:r w:rsidR="000F3473">
        <w:rPr>
          <w:rFonts w:ascii="Arial" w:hAnsi="Arial" w:cs="Arial"/>
        </w:rPr>
        <w:t>, Institutions publiques</w:t>
      </w:r>
      <w:r w:rsidR="004A3BB1" w:rsidRPr="00C340B9">
        <w:rPr>
          <w:rFonts w:ascii="Arial" w:hAnsi="Arial" w:cs="Arial"/>
        </w:rPr>
        <w:t xml:space="preserve"> </w:t>
      </w:r>
      <w:r w:rsidR="0022309A" w:rsidRPr="00C340B9">
        <w:rPr>
          <w:rFonts w:ascii="Arial" w:hAnsi="Arial" w:cs="Arial"/>
        </w:rPr>
        <w:t xml:space="preserve">ainsi que </w:t>
      </w:r>
      <w:r w:rsidR="004A3BB1" w:rsidRPr="00C340B9">
        <w:rPr>
          <w:rFonts w:ascii="Arial" w:hAnsi="Arial" w:cs="Arial"/>
        </w:rPr>
        <w:t>d’une ouverture</w:t>
      </w:r>
      <w:r w:rsidRPr="00C340B9">
        <w:rPr>
          <w:rFonts w:ascii="Arial" w:hAnsi="Arial" w:cs="Arial"/>
        </w:rPr>
        <w:t xml:space="preserve"> à l’international</w:t>
      </w:r>
      <w:r w:rsidR="0022309A" w:rsidRPr="00C340B9">
        <w:rPr>
          <w:rFonts w:ascii="Arial" w:hAnsi="Arial" w:cs="Arial"/>
        </w:rPr>
        <w:t>.</w:t>
      </w:r>
    </w:p>
    <w:p w14:paraId="058AE3E6" w14:textId="77777777" w:rsidR="0067671E" w:rsidRDefault="004A3BB1" w:rsidP="0067671E">
      <w:pPr>
        <w:spacing w:after="0" w:line="360" w:lineRule="auto"/>
        <w:ind w:right="-1"/>
        <w:jc w:val="both"/>
        <w:rPr>
          <w:rFonts w:ascii="Arial" w:hAnsi="Arial" w:cs="Arial"/>
        </w:rPr>
      </w:pPr>
      <w:r w:rsidRPr="00C340B9" w:rsidDel="004A3BB1">
        <w:rPr>
          <w:rFonts w:ascii="Arial" w:hAnsi="Arial" w:cs="Arial"/>
          <w:b/>
        </w:rPr>
        <w:t xml:space="preserve"> </w:t>
      </w:r>
      <w:r w:rsidR="00196B32" w:rsidRPr="00DC5551">
        <w:rPr>
          <w:rFonts w:ascii="Arial" w:hAnsi="Arial" w:cs="Arial"/>
          <w:color w:val="808080" w:themeColor="background1" w:themeShade="80"/>
        </w:rPr>
        <w:t>«</w:t>
      </w:r>
      <w:r w:rsidR="00DC5551">
        <w:rPr>
          <w:rFonts w:ascii="Arial" w:hAnsi="Arial" w:cs="Arial"/>
          <w:color w:val="808080" w:themeColor="background1" w:themeShade="80"/>
        </w:rPr>
        <w:t xml:space="preserve"> </w:t>
      </w:r>
      <w:r w:rsidR="008F3F65">
        <w:rPr>
          <w:rFonts w:ascii="Arial" w:hAnsi="Arial" w:cs="Arial"/>
          <w:i/>
          <w:color w:val="808080" w:themeColor="background1" w:themeShade="80"/>
        </w:rPr>
        <w:t>J’ai toujours emmené</w:t>
      </w:r>
      <w:r w:rsidR="000F582E" w:rsidRPr="00832318">
        <w:rPr>
          <w:rFonts w:ascii="Arial" w:hAnsi="Arial" w:cs="Arial"/>
          <w:i/>
          <w:color w:val="808080" w:themeColor="background1" w:themeShade="80"/>
        </w:rPr>
        <w:t xml:space="preserve"> </w:t>
      </w:r>
      <w:r w:rsidR="00655032" w:rsidRPr="00C66AC7">
        <w:rPr>
          <w:rFonts w:ascii="Arial" w:hAnsi="Arial" w:cs="Arial"/>
          <w:i/>
          <w:color w:val="808080" w:themeColor="background1" w:themeShade="80"/>
        </w:rPr>
        <w:t xml:space="preserve">le groupe Cimail </w:t>
      </w:r>
      <w:r w:rsidR="000F582E" w:rsidRPr="00832318">
        <w:rPr>
          <w:rFonts w:ascii="Arial" w:hAnsi="Arial" w:cs="Arial"/>
          <w:i/>
          <w:color w:val="808080" w:themeColor="background1" w:themeShade="80"/>
        </w:rPr>
        <w:t>vers la croissance. Je crois en l’avenir de</w:t>
      </w:r>
      <w:r w:rsidR="0022309A" w:rsidRPr="00C66AC7">
        <w:rPr>
          <w:rFonts w:ascii="Arial" w:hAnsi="Arial" w:cs="Arial"/>
          <w:i/>
          <w:color w:val="808080" w:themeColor="background1" w:themeShade="80"/>
        </w:rPr>
        <w:t xml:space="preserve"> nos</w:t>
      </w:r>
      <w:r w:rsidR="000F582E" w:rsidRPr="00832318">
        <w:rPr>
          <w:rFonts w:ascii="Arial" w:hAnsi="Arial" w:cs="Arial"/>
          <w:i/>
          <w:color w:val="808080" w:themeColor="background1" w:themeShade="80"/>
        </w:rPr>
        <w:t xml:space="preserve"> solutions et </w:t>
      </w:r>
      <w:r w:rsidR="00655032" w:rsidRPr="00C66AC7">
        <w:rPr>
          <w:rFonts w:ascii="Arial" w:hAnsi="Arial" w:cs="Arial"/>
          <w:i/>
          <w:color w:val="808080" w:themeColor="background1" w:themeShade="80"/>
        </w:rPr>
        <w:t xml:space="preserve">en </w:t>
      </w:r>
      <w:r w:rsidR="000F582E" w:rsidRPr="00832318">
        <w:rPr>
          <w:rFonts w:ascii="Arial" w:hAnsi="Arial" w:cs="Arial"/>
          <w:i/>
          <w:color w:val="808080" w:themeColor="background1" w:themeShade="80"/>
        </w:rPr>
        <w:t xml:space="preserve">la compétence de </w:t>
      </w:r>
      <w:r w:rsidR="0022309A" w:rsidRPr="00C66AC7">
        <w:rPr>
          <w:rFonts w:ascii="Arial" w:hAnsi="Arial" w:cs="Arial"/>
          <w:i/>
          <w:color w:val="808080" w:themeColor="background1" w:themeShade="80"/>
        </w:rPr>
        <w:t>no</w:t>
      </w:r>
      <w:r w:rsidR="000F582E" w:rsidRPr="00832318">
        <w:rPr>
          <w:rFonts w:ascii="Arial" w:hAnsi="Arial" w:cs="Arial"/>
          <w:i/>
          <w:color w:val="808080" w:themeColor="background1" w:themeShade="80"/>
        </w:rPr>
        <w:t>s équipes. L</w:t>
      </w:r>
      <w:r w:rsidR="00295BA8" w:rsidRPr="00C66AC7">
        <w:rPr>
          <w:rFonts w:ascii="Arial" w:hAnsi="Arial" w:cs="Arial"/>
          <w:i/>
          <w:color w:val="808080" w:themeColor="background1" w:themeShade="80"/>
        </w:rPr>
        <w:t>e rapprochement avec</w:t>
      </w:r>
      <w:r w:rsidR="000F582E" w:rsidRPr="00832318">
        <w:rPr>
          <w:rFonts w:ascii="Arial" w:hAnsi="Arial" w:cs="Arial"/>
          <w:i/>
          <w:color w:val="808080" w:themeColor="background1" w:themeShade="80"/>
        </w:rPr>
        <w:t xml:space="preserve"> le groupe Numen</w:t>
      </w:r>
      <w:r w:rsidR="0022309A" w:rsidRPr="00C66AC7">
        <w:rPr>
          <w:rFonts w:ascii="Arial" w:hAnsi="Arial" w:cs="Arial"/>
          <w:i/>
          <w:color w:val="808080" w:themeColor="background1" w:themeShade="80"/>
        </w:rPr>
        <w:t xml:space="preserve"> s’inscrit dans la </w:t>
      </w:r>
      <w:r w:rsidR="000F582E" w:rsidRPr="00832318">
        <w:rPr>
          <w:rFonts w:ascii="Arial" w:hAnsi="Arial" w:cs="Arial"/>
          <w:i/>
          <w:color w:val="808080" w:themeColor="background1" w:themeShade="80"/>
        </w:rPr>
        <w:t>contin</w:t>
      </w:r>
      <w:r w:rsidR="00BD5C93" w:rsidRPr="00C66AC7">
        <w:rPr>
          <w:rFonts w:ascii="Arial" w:hAnsi="Arial" w:cs="Arial"/>
          <w:i/>
          <w:color w:val="808080" w:themeColor="background1" w:themeShade="80"/>
        </w:rPr>
        <w:t>uité</w:t>
      </w:r>
      <w:r w:rsidR="00F0462D">
        <w:rPr>
          <w:rFonts w:ascii="Arial" w:hAnsi="Arial" w:cs="Arial"/>
          <w:i/>
          <w:color w:val="808080" w:themeColor="background1" w:themeShade="80"/>
        </w:rPr>
        <w:t xml:space="preserve"> et</w:t>
      </w:r>
      <w:r w:rsidR="00BD5C93" w:rsidRPr="00C66AC7">
        <w:rPr>
          <w:rFonts w:ascii="Arial" w:hAnsi="Arial" w:cs="Arial"/>
          <w:i/>
          <w:color w:val="808080" w:themeColor="background1" w:themeShade="80"/>
        </w:rPr>
        <w:t xml:space="preserve"> permet de </w:t>
      </w:r>
      <w:r w:rsidR="000F582E" w:rsidRPr="00832318">
        <w:rPr>
          <w:rFonts w:ascii="Arial" w:hAnsi="Arial" w:cs="Arial"/>
          <w:i/>
          <w:color w:val="808080" w:themeColor="background1" w:themeShade="80"/>
        </w:rPr>
        <w:t xml:space="preserve">sécuriser </w:t>
      </w:r>
      <w:r w:rsidR="002F522B" w:rsidRPr="00C66AC7">
        <w:rPr>
          <w:rFonts w:ascii="Arial" w:hAnsi="Arial" w:cs="Arial"/>
          <w:i/>
          <w:color w:val="808080" w:themeColor="background1" w:themeShade="80"/>
        </w:rPr>
        <w:t>no</w:t>
      </w:r>
      <w:r w:rsidR="00F0462D">
        <w:rPr>
          <w:rFonts w:ascii="Arial" w:hAnsi="Arial" w:cs="Arial"/>
          <w:i/>
          <w:color w:val="808080" w:themeColor="background1" w:themeShade="80"/>
        </w:rPr>
        <w:t>s</w:t>
      </w:r>
      <w:r w:rsidR="000F582E" w:rsidRPr="00832318">
        <w:rPr>
          <w:rFonts w:ascii="Arial" w:hAnsi="Arial" w:cs="Arial"/>
          <w:i/>
          <w:color w:val="808080" w:themeColor="background1" w:themeShade="80"/>
        </w:rPr>
        <w:t xml:space="preserve"> grands clients,</w:t>
      </w:r>
      <w:r w:rsidR="00BD5C93" w:rsidRPr="00C66AC7">
        <w:rPr>
          <w:rFonts w:ascii="Arial" w:hAnsi="Arial" w:cs="Arial"/>
          <w:i/>
          <w:color w:val="808080" w:themeColor="background1" w:themeShade="80"/>
        </w:rPr>
        <w:t xml:space="preserve"> d</w:t>
      </w:r>
      <w:r w:rsidR="00295BA8" w:rsidRPr="00C66AC7">
        <w:rPr>
          <w:rFonts w:ascii="Arial" w:hAnsi="Arial" w:cs="Arial"/>
          <w:i/>
          <w:color w:val="808080" w:themeColor="background1" w:themeShade="80"/>
        </w:rPr>
        <w:t>’ouvrir nos activités</w:t>
      </w:r>
      <w:r w:rsidR="000F582E" w:rsidRPr="00832318">
        <w:rPr>
          <w:rFonts w:ascii="Arial" w:hAnsi="Arial" w:cs="Arial"/>
          <w:i/>
          <w:color w:val="808080" w:themeColor="background1" w:themeShade="80"/>
        </w:rPr>
        <w:t xml:space="preserve"> à l’international et </w:t>
      </w:r>
      <w:r w:rsidR="00BD5C93" w:rsidRPr="00C66AC7">
        <w:rPr>
          <w:rFonts w:ascii="Arial" w:hAnsi="Arial" w:cs="Arial"/>
          <w:i/>
          <w:color w:val="808080" w:themeColor="background1" w:themeShade="80"/>
        </w:rPr>
        <w:t>de</w:t>
      </w:r>
      <w:r w:rsidR="000F582E" w:rsidRPr="00832318">
        <w:rPr>
          <w:rFonts w:ascii="Arial" w:hAnsi="Arial" w:cs="Arial"/>
          <w:i/>
          <w:color w:val="808080" w:themeColor="background1" w:themeShade="80"/>
        </w:rPr>
        <w:t xml:space="preserve"> compléte</w:t>
      </w:r>
      <w:r w:rsidR="00AE2D90">
        <w:rPr>
          <w:rFonts w:ascii="Arial" w:hAnsi="Arial" w:cs="Arial"/>
          <w:i/>
          <w:color w:val="808080" w:themeColor="background1" w:themeShade="80"/>
        </w:rPr>
        <w:t>r les offres de Cimail</w:t>
      </w:r>
      <w:r w:rsidR="000F582E" w:rsidRPr="00832318">
        <w:rPr>
          <w:rFonts w:ascii="Arial" w:hAnsi="Arial" w:cs="Arial"/>
          <w:i/>
          <w:color w:val="808080" w:themeColor="background1" w:themeShade="80"/>
        </w:rPr>
        <w:t xml:space="preserve"> </w:t>
      </w:r>
      <w:r w:rsidR="00F0462D">
        <w:rPr>
          <w:rFonts w:ascii="Arial" w:hAnsi="Arial" w:cs="Arial"/>
          <w:i/>
          <w:color w:val="808080" w:themeColor="background1" w:themeShade="80"/>
        </w:rPr>
        <w:t>pour de nouveaux services clefs en main</w:t>
      </w:r>
      <w:r w:rsidR="00C66AC7" w:rsidRPr="00DC5551">
        <w:rPr>
          <w:rFonts w:ascii="Arial" w:hAnsi="Arial" w:cs="Arial"/>
          <w:i/>
          <w:color w:val="808080" w:themeColor="background1" w:themeShade="80"/>
        </w:rPr>
        <w:t>.</w:t>
      </w:r>
      <w:r w:rsidR="00196B32" w:rsidRPr="00DC5551">
        <w:rPr>
          <w:rFonts w:ascii="Arial" w:hAnsi="Arial" w:cs="Arial"/>
          <w:color w:val="808080" w:themeColor="background1" w:themeShade="80"/>
        </w:rPr>
        <w:t xml:space="preserve">» </w:t>
      </w:r>
      <w:r w:rsidR="009730F8" w:rsidRPr="009730F8">
        <w:rPr>
          <w:rFonts w:ascii="Arial" w:hAnsi="Arial" w:cs="Arial"/>
        </w:rPr>
        <w:t>affirme</w:t>
      </w:r>
      <w:r w:rsidR="009730F8">
        <w:rPr>
          <w:rFonts w:ascii="Arial" w:hAnsi="Arial" w:cs="Arial"/>
          <w:color w:val="808080" w:themeColor="background1" w:themeShade="80"/>
        </w:rPr>
        <w:t xml:space="preserve"> </w:t>
      </w:r>
      <w:r w:rsidR="00196B32" w:rsidRPr="00832318">
        <w:rPr>
          <w:rFonts w:ascii="Arial" w:hAnsi="Arial" w:cs="Arial"/>
        </w:rPr>
        <w:t>Eric Dorn</w:t>
      </w:r>
      <w:r w:rsidR="00941843">
        <w:rPr>
          <w:rFonts w:ascii="Arial" w:hAnsi="Arial" w:cs="Arial"/>
        </w:rPr>
        <w:t xml:space="preserve">e, </w:t>
      </w:r>
      <w:r w:rsidR="00D33AD1">
        <w:rPr>
          <w:rFonts w:ascii="Arial" w:hAnsi="Arial" w:cs="Arial"/>
        </w:rPr>
        <w:t>Directeur Général de</w:t>
      </w:r>
      <w:r w:rsidR="00941843">
        <w:rPr>
          <w:rFonts w:ascii="Arial" w:hAnsi="Arial" w:cs="Arial"/>
        </w:rPr>
        <w:t xml:space="preserve"> Cimail</w:t>
      </w:r>
      <w:r w:rsidR="00196B32" w:rsidRPr="00832318">
        <w:rPr>
          <w:rFonts w:ascii="Arial" w:hAnsi="Arial" w:cs="Arial"/>
        </w:rPr>
        <w:t>.</w:t>
      </w:r>
    </w:p>
    <w:p w14:paraId="3C55B30A" w14:textId="77777777" w:rsidR="00196B32" w:rsidRPr="00832318" w:rsidRDefault="00196B32" w:rsidP="0067671E">
      <w:pPr>
        <w:spacing w:after="0" w:line="360" w:lineRule="auto"/>
        <w:ind w:right="-1"/>
        <w:jc w:val="both"/>
        <w:rPr>
          <w:rFonts w:ascii="Arial" w:hAnsi="Arial" w:cs="Arial"/>
        </w:rPr>
      </w:pPr>
    </w:p>
    <w:p w14:paraId="3EC26139" w14:textId="77777777" w:rsidR="001E7D6F" w:rsidRDefault="001E7D6F" w:rsidP="0067671E">
      <w:pPr>
        <w:spacing w:after="0" w:line="360" w:lineRule="auto"/>
        <w:ind w:right="-1"/>
        <w:jc w:val="both"/>
        <w:rPr>
          <w:rFonts w:ascii="Arial" w:hAnsi="Arial" w:cs="Arial"/>
        </w:rPr>
      </w:pPr>
    </w:p>
    <w:p w14:paraId="42189256" w14:textId="77777777" w:rsidR="001E7D6F" w:rsidRDefault="001E7D6F" w:rsidP="0067671E">
      <w:pPr>
        <w:spacing w:after="0" w:line="360" w:lineRule="auto"/>
        <w:ind w:right="-1"/>
        <w:jc w:val="both"/>
        <w:rPr>
          <w:rFonts w:ascii="Arial" w:hAnsi="Arial" w:cs="Arial"/>
        </w:rPr>
      </w:pPr>
    </w:p>
    <w:p w14:paraId="43B2C3C9" w14:textId="77777777" w:rsidR="004446D0" w:rsidRPr="00832318" w:rsidRDefault="00C13B96" w:rsidP="0067671E">
      <w:pPr>
        <w:spacing w:after="0" w:line="360" w:lineRule="auto"/>
        <w:ind w:right="-1"/>
        <w:jc w:val="both"/>
        <w:rPr>
          <w:rFonts w:ascii="Arial" w:hAnsi="Arial" w:cs="Arial"/>
        </w:rPr>
      </w:pPr>
      <w:r w:rsidRPr="00832318">
        <w:rPr>
          <w:rFonts w:ascii="Arial" w:hAnsi="Arial" w:cs="Arial"/>
        </w:rPr>
        <w:lastRenderedPageBreak/>
        <w:t xml:space="preserve">Ensemble, les deux entités représentent un effectif de plus de </w:t>
      </w:r>
      <w:r w:rsidR="00F87D5C">
        <w:rPr>
          <w:rFonts w:ascii="Arial" w:hAnsi="Arial" w:cs="Arial"/>
          <w:b/>
        </w:rPr>
        <w:t>1050 personnes, dont 7</w:t>
      </w:r>
      <w:r w:rsidRPr="00832318">
        <w:rPr>
          <w:rFonts w:ascii="Arial" w:hAnsi="Arial" w:cs="Arial"/>
          <w:b/>
        </w:rPr>
        <w:t>00 en Europe</w:t>
      </w:r>
      <w:r w:rsidRPr="00832318">
        <w:rPr>
          <w:rFonts w:ascii="Arial" w:hAnsi="Arial" w:cs="Arial"/>
        </w:rPr>
        <w:t>. 110 ingénieur</w:t>
      </w:r>
      <w:r w:rsidR="001F6AB6">
        <w:rPr>
          <w:rFonts w:ascii="Arial" w:hAnsi="Arial" w:cs="Arial"/>
        </w:rPr>
        <w:t>s et techniciens informatiques (</w:t>
      </w:r>
      <w:r w:rsidRPr="00832318">
        <w:rPr>
          <w:rFonts w:ascii="Arial" w:hAnsi="Arial" w:cs="Arial"/>
        </w:rPr>
        <w:t>dont 40 chez Cimail</w:t>
      </w:r>
      <w:r w:rsidR="00CE2E44">
        <w:rPr>
          <w:rFonts w:ascii="Arial" w:hAnsi="Arial" w:cs="Arial"/>
        </w:rPr>
        <w:t xml:space="preserve"> </w:t>
      </w:r>
      <w:r w:rsidR="0056516C" w:rsidRPr="00832318">
        <w:rPr>
          <w:rFonts w:ascii="Arial" w:hAnsi="Arial" w:cs="Arial"/>
        </w:rPr>
        <w:t>en é</w:t>
      </w:r>
      <w:r w:rsidRPr="00832318">
        <w:rPr>
          <w:rFonts w:ascii="Arial" w:hAnsi="Arial" w:cs="Arial"/>
        </w:rPr>
        <w:t xml:space="preserve">dition </w:t>
      </w:r>
      <w:r w:rsidR="0056516C" w:rsidRPr="00832318">
        <w:rPr>
          <w:rFonts w:ascii="Arial" w:hAnsi="Arial" w:cs="Arial"/>
        </w:rPr>
        <w:t xml:space="preserve">comme en </w:t>
      </w:r>
      <w:r w:rsidR="001F6AB6">
        <w:rPr>
          <w:rFonts w:ascii="Arial" w:hAnsi="Arial" w:cs="Arial"/>
        </w:rPr>
        <w:t>intégration)</w:t>
      </w:r>
      <w:r w:rsidRPr="00832318">
        <w:rPr>
          <w:rFonts w:ascii="Arial" w:hAnsi="Arial" w:cs="Arial"/>
        </w:rPr>
        <w:t xml:space="preserve"> constituent le</w:t>
      </w:r>
      <w:r w:rsidR="001F6AB6">
        <w:rPr>
          <w:rFonts w:ascii="Arial" w:hAnsi="Arial" w:cs="Arial"/>
        </w:rPr>
        <w:t xml:space="preserve"> cœur informatique du groupe. Ils </w:t>
      </w:r>
      <w:r w:rsidRPr="00832318">
        <w:rPr>
          <w:rFonts w:ascii="Arial" w:hAnsi="Arial" w:cs="Arial"/>
        </w:rPr>
        <w:t xml:space="preserve">développent, intègrent et maintiennent plusieurs centaines de solutions </w:t>
      </w:r>
      <w:r w:rsidR="004446D0" w:rsidRPr="00832318">
        <w:rPr>
          <w:rFonts w:ascii="Arial" w:hAnsi="Arial" w:cs="Arial"/>
        </w:rPr>
        <w:t>proposées à</w:t>
      </w:r>
      <w:r w:rsidRPr="00832318">
        <w:rPr>
          <w:rFonts w:ascii="Arial" w:hAnsi="Arial" w:cs="Arial"/>
        </w:rPr>
        <w:t xml:space="preserve"> leurs clients. </w:t>
      </w:r>
    </w:p>
    <w:p w14:paraId="3C0DC7FE" w14:textId="77777777" w:rsidR="001F6AB6" w:rsidRDefault="00295BA8" w:rsidP="0067671E">
      <w:pPr>
        <w:tabs>
          <w:tab w:val="left" w:pos="9072"/>
        </w:tabs>
        <w:spacing w:after="0" w:line="360" w:lineRule="auto"/>
        <w:jc w:val="both"/>
        <w:rPr>
          <w:rFonts w:ascii="Arial" w:hAnsi="Arial" w:cs="Arial"/>
        </w:rPr>
      </w:pPr>
      <w:r>
        <w:rPr>
          <w:rFonts w:ascii="Arial" w:hAnsi="Arial" w:cs="Arial"/>
        </w:rPr>
        <w:t>L</w:t>
      </w:r>
      <w:r w:rsidR="00C13B96" w:rsidRPr="00832318">
        <w:rPr>
          <w:rFonts w:ascii="Arial" w:hAnsi="Arial" w:cs="Arial"/>
        </w:rPr>
        <w:t xml:space="preserve">es deux entreprises vont rapidement s’atteler au développement des synergies commerciales et techniques autour de la relation privilégiée avec Microsoft, de la </w:t>
      </w:r>
      <w:r w:rsidR="00655032" w:rsidRPr="00C340B9">
        <w:rPr>
          <w:rFonts w:ascii="Arial" w:hAnsi="Arial" w:cs="Arial"/>
        </w:rPr>
        <w:t>dynamique commerciale</w:t>
      </w:r>
      <w:r w:rsidR="00655032" w:rsidRPr="00832318">
        <w:rPr>
          <w:rFonts w:ascii="Arial" w:hAnsi="Arial" w:cs="Arial"/>
        </w:rPr>
        <w:t xml:space="preserve"> </w:t>
      </w:r>
      <w:r w:rsidR="00C13B96" w:rsidRPr="00832318">
        <w:rPr>
          <w:rFonts w:ascii="Arial" w:hAnsi="Arial" w:cs="Arial"/>
        </w:rPr>
        <w:t>vente directe et ve</w:t>
      </w:r>
      <w:r w:rsidR="006C4091">
        <w:rPr>
          <w:rFonts w:ascii="Arial" w:hAnsi="Arial" w:cs="Arial"/>
        </w:rPr>
        <w:t>nte indirecte des deux sociétés</w:t>
      </w:r>
      <w:r w:rsidR="00C13B96" w:rsidRPr="00832318">
        <w:rPr>
          <w:rFonts w:ascii="Arial" w:hAnsi="Arial" w:cs="Arial"/>
        </w:rPr>
        <w:t xml:space="preserve"> et de la complémentarité des offres de capture, d’archivage et de diffusion multicanal d</w:t>
      </w:r>
      <w:r w:rsidR="0056516C" w:rsidRPr="00832318">
        <w:rPr>
          <w:rFonts w:ascii="Arial" w:hAnsi="Arial" w:cs="Arial"/>
        </w:rPr>
        <w:t>u</w:t>
      </w:r>
      <w:r w:rsidR="00C13B96" w:rsidRPr="00832318">
        <w:rPr>
          <w:rFonts w:ascii="Arial" w:hAnsi="Arial" w:cs="Arial"/>
        </w:rPr>
        <w:t xml:space="preserve"> document. </w:t>
      </w:r>
    </w:p>
    <w:p w14:paraId="77BE2A2B" w14:textId="77777777" w:rsidR="0067671E" w:rsidRDefault="0067671E" w:rsidP="0067671E">
      <w:pPr>
        <w:tabs>
          <w:tab w:val="left" w:pos="9072"/>
        </w:tabs>
        <w:spacing w:after="0" w:line="360" w:lineRule="auto"/>
        <w:jc w:val="both"/>
        <w:rPr>
          <w:rFonts w:ascii="Arial" w:hAnsi="Arial" w:cs="Arial"/>
        </w:rPr>
      </w:pPr>
    </w:p>
    <w:p w14:paraId="5564BE16" w14:textId="77777777" w:rsidR="0067671E" w:rsidRDefault="001D6F6D" w:rsidP="00527484">
      <w:pPr>
        <w:tabs>
          <w:tab w:val="left" w:pos="9072"/>
        </w:tabs>
        <w:spacing w:after="0" w:line="360" w:lineRule="auto"/>
        <w:jc w:val="both"/>
        <w:rPr>
          <w:rFonts w:ascii="Arial" w:hAnsi="Arial" w:cs="Arial"/>
          <w:b/>
        </w:rPr>
      </w:pPr>
      <w:r>
        <w:rPr>
          <w:rFonts w:ascii="Arial" w:hAnsi="Arial" w:cs="Arial"/>
        </w:rPr>
        <w:t xml:space="preserve">A ce jour, </w:t>
      </w:r>
      <w:r w:rsidRPr="00C66AC7">
        <w:rPr>
          <w:rFonts w:ascii="Arial" w:hAnsi="Arial" w:cs="Arial"/>
          <w:b/>
        </w:rPr>
        <w:t>Cimail compte près de 200 clients (privés, publics) répartis en France, en Suisse et au Benelux</w:t>
      </w:r>
      <w:r w:rsidR="00527484">
        <w:rPr>
          <w:rFonts w:ascii="Arial" w:hAnsi="Arial" w:cs="Arial"/>
          <w:b/>
        </w:rPr>
        <w:t>.</w:t>
      </w:r>
    </w:p>
    <w:p w14:paraId="14DD459C" w14:textId="77777777" w:rsidR="005A3A66" w:rsidRPr="00527484" w:rsidRDefault="005A3A66" w:rsidP="00527484">
      <w:pPr>
        <w:tabs>
          <w:tab w:val="left" w:pos="9072"/>
        </w:tabs>
        <w:spacing w:after="0" w:line="360" w:lineRule="auto"/>
        <w:jc w:val="both"/>
        <w:rPr>
          <w:rFonts w:ascii="Arial" w:hAnsi="Arial" w:cs="Arial"/>
          <w:b/>
          <w:i/>
          <w:sz w:val="21"/>
          <w:szCs w:val="21"/>
          <w:shd w:val="clear" w:color="auto" w:fill="FFFFFF"/>
        </w:rPr>
      </w:pPr>
    </w:p>
    <w:p w14:paraId="07C42F91" w14:textId="77777777" w:rsidR="002933AE" w:rsidRDefault="001E7D6F" w:rsidP="002933AE">
      <w:pPr>
        <w:tabs>
          <w:tab w:val="left" w:pos="9072"/>
        </w:tabs>
        <w:spacing w:after="0" w:line="240" w:lineRule="auto"/>
        <w:rPr>
          <w:rFonts w:ascii="Arial" w:hAnsi="Arial" w:cs="Arial"/>
          <w:b/>
          <w:i/>
          <w:color w:val="C00000"/>
          <w:sz w:val="21"/>
          <w:szCs w:val="21"/>
          <w:shd w:val="clear" w:color="auto" w:fill="FFFFFF"/>
        </w:rPr>
      </w:pPr>
      <w:r>
        <w:rPr>
          <w:noProof/>
          <w:lang w:eastAsia="fr-FR"/>
        </w:rPr>
        <w:drawing>
          <wp:anchor distT="0" distB="0" distL="114300" distR="114300" simplePos="0" relativeHeight="251659264" behindDoc="0" locked="0" layoutInCell="1" allowOverlap="1" wp14:anchorId="67003CD9" wp14:editId="0F2B3B89">
            <wp:simplePos x="0" y="0"/>
            <wp:positionH relativeFrom="margin">
              <wp:posOffset>54610</wp:posOffset>
            </wp:positionH>
            <wp:positionV relativeFrom="margin">
              <wp:posOffset>2653030</wp:posOffset>
            </wp:positionV>
            <wp:extent cx="5436235" cy="1962150"/>
            <wp:effectExtent l="0" t="0" r="0" b="0"/>
            <wp:wrapSquare wrapText="bothSides"/>
            <wp:docPr id="4" name="Image 4" descr="C:\Users\ssin\AppData\Local\Microsoft\Windows\Temporary Internet Files\Content.Word\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in\AppData\Local\Microsoft\Windows\Temporary Internet Files\Content.Word\sche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23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shd w:val="clear" w:color="auto" w:fill="F2F2F2" w:themeFill="background1" w:themeFillShade="F2"/>
        <w:tblLook w:val="04A0" w:firstRow="1" w:lastRow="0" w:firstColumn="1" w:lastColumn="0" w:noHBand="0" w:noVBand="1"/>
      </w:tblPr>
      <w:tblGrid>
        <w:gridCol w:w="9288"/>
      </w:tblGrid>
      <w:tr w:rsidR="00655032" w14:paraId="35319E2B" w14:textId="77777777" w:rsidTr="001E7D6F">
        <w:tc>
          <w:tcPr>
            <w:tcW w:w="9288" w:type="dxa"/>
            <w:shd w:val="clear" w:color="auto" w:fill="F2F2F2" w:themeFill="background1" w:themeFillShade="F2"/>
          </w:tcPr>
          <w:p w14:paraId="0C618281" w14:textId="77777777" w:rsidR="00655032" w:rsidRPr="006F6A26" w:rsidRDefault="00655032" w:rsidP="00655032">
            <w:pPr>
              <w:spacing w:before="60" w:after="0" w:line="240" w:lineRule="auto"/>
              <w:jc w:val="both"/>
              <w:rPr>
                <w:rFonts w:ascii="Arial" w:hAnsi="Arial" w:cs="Arial"/>
                <w:sz w:val="21"/>
                <w:szCs w:val="21"/>
              </w:rPr>
            </w:pPr>
            <w:r w:rsidRPr="00832318">
              <w:rPr>
                <w:rFonts w:ascii="Arial" w:hAnsi="Arial" w:cs="Arial"/>
                <w:b/>
                <w:smallCaps/>
                <w:noProof/>
                <w:color w:val="76923C"/>
                <w:sz w:val="21"/>
                <w:szCs w:val="21"/>
                <w:lang w:eastAsia="fr-FR"/>
              </w:rPr>
              <w:drawing>
                <wp:inline distT="0" distB="0" distL="0" distR="0" wp14:anchorId="08979D10" wp14:editId="3B711B52">
                  <wp:extent cx="133350" cy="139700"/>
                  <wp:effectExtent l="0" t="0" r="0" b="12700"/>
                  <wp:docPr id="1" name="Image 3" descr="Description : Capture d’écran 2013-07-15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Capture d’écran 2013-07-15 à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18075" t="15059" r="18482" b="18476"/>
                          <a:stretch/>
                        </pic:blipFill>
                        <pic:spPr bwMode="auto">
                          <a:xfrm>
                            <a:off x="0" y="0"/>
                            <a:ext cx="133350" cy="139700"/>
                          </a:xfrm>
                          <a:prstGeom prst="rect">
                            <a:avLst/>
                          </a:prstGeom>
                          <a:noFill/>
                          <a:ln>
                            <a:noFill/>
                          </a:ln>
                          <a:extLst>
                            <a:ext uri="{53640926-AAD7-44d8-BBD7-CCE9431645EC}">
                              <a14:shadowObscured xmlns:a14="http://schemas.microsoft.com/office/drawing/2010/main"/>
                            </a:ext>
                          </a:extLst>
                        </pic:spPr>
                      </pic:pic>
                    </a:graphicData>
                  </a:graphic>
                </wp:inline>
              </w:drawing>
            </w:r>
            <w:r w:rsidRPr="006F6A26">
              <w:rPr>
                <w:rFonts w:ascii="Arial" w:hAnsi="Arial" w:cs="Arial"/>
                <w:b/>
                <w:smallCaps/>
                <w:color w:val="76923C"/>
                <w:sz w:val="28"/>
                <w:szCs w:val="21"/>
              </w:rPr>
              <w:t xml:space="preserve">  </w:t>
            </w:r>
            <w:r w:rsidRPr="006F6A26">
              <w:rPr>
                <w:rFonts w:ascii="Arial" w:hAnsi="Arial" w:cs="Arial"/>
                <w:b/>
                <w:color w:val="A30000"/>
                <w:sz w:val="28"/>
                <w:szCs w:val="21"/>
              </w:rPr>
              <w:t>Les enjeux de la dématérialisation</w:t>
            </w:r>
            <w:r w:rsidRPr="006F6A26">
              <w:rPr>
                <w:rFonts w:ascii="Arial" w:hAnsi="Arial" w:cs="Arial"/>
                <w:sz w:val="28"/>
                <w:szCs w:val="21"/>
              </w:rPr>
              <w:t xml:space="preserve"> </w:t>
            </w:r>
          </w:p>
          <w:p w14:paraId="13D84484" w14:textId="77777777" w:rsidR="00655032" w:rsidRPr="00832318" w:rsidRDefault="00655032" w:rsidP="00655032">
            <w:pPr>
              <w:spacing w:after="0" w:line="240" w:lineRule="auto"/>
              <w:ind w:right="255"/>
              <w:rPr>
                <w:rFonts w:ascii="Arial" w:hAnsi="Arial" w:cs="Arial"/>
                <w:sz w:val="18"/>
                <w:szCs w:val="18"/>
              </w:rPr>
            </w:pPr>
          </w:p>
          <w:p w14:paraId="6AC93186" w14:textId="77777777" w:rsidR="00655032" w:rsidRPr="00832318" w:rsidRDefault="00655032" w:rsidP="00655032">
            <w:pPr>
              <w:keepNext/>
              <w:keepLines/>
              <w:spacing w:before="200" w:line="240" w:lineRule="auto"/>
              <w:jc w:val="both"/>
              <w:outlineLvl w:val="2"/>
              <w:rPr>
                <w:rFonts w:ascii="Arial" w:hAnsi="Arial" w:cs="Arial"/>
                <w:sz w:val="18"/>
                <w:szCs w:val="18"/>
              </w:rPr>
            </w:pPr>
            <w:r w:rsidRPr="00832318">
              <w:rPr>
                <w:rFonts w:ascii="Arial" w:hAnsi="Arial" w:cs="Arial"/>
                <w:sz w:val="18"/>
                <w:szCs w:val="18"/>
              </w:rPr>
              <w:t>Gain de temps, amélioration de la traçabilité et du suivi des documents, réduction des coûts de consommables, des coûts d’affranchissement et des coûts cachés liés à l’impression ou la copie de documents entrants, amélioration de l’image de l’entreprise, hausse de la productivité et de la qualité de service, pragmatisme, respect de l’environnement, etc. : les atouts de la dématérialisation sont nombreux, variés, et expliquent la progression de 12%</w:t>
            </w:r>
            <w:r w:rsidR="00833F06">
              <w:rPr>
                <w:rStyle w:val="Marquenotebasdepage"/>
                <w:rFonts w:ascii="Arial" w:hAnsi="Arial" w:cs="Arial"/>
                <w:sz w:val="18"/>
                <w:szCs w:val="18"/>
              </w:rPr>
              <w:footnoteReference w:id="1"/>
            </w:r>
            <w:r w:rsidRPr="00832318">
              <w:rPr>
                <w:rFonts w:ascii="Arial" w:hAnsi="Arial" w:cs="Arial"/>
                <w:sz w:val="18"/>
                <w:szCs w:val="18"/>
              </w:rPr>
              <w:t xml:space="preserve"> qu’elle enregistre en moyenne chaque année. </w:t>
            </w:r>
          </w:p>
          <w:p w14:paraId="437DDD03" w14:textId="77777777" w:rsidR="00655032" w:rsidRPr="00832318" w:rsidRDefault="00655032" w:rsidP="00655032">
            <w:pPr>
              <w:keepNext/>
              <w:keepLines/>
              <w:spacing w:before="200" w:line="240" w:lineRule="auto"/>
              <w:jc w:val="both"/>
              <w:outlineLvl w:val="2"/>
              <w:rPr>
                <w:rFonts w:ascii="Arial" w:hAnsi="Arial" w:cs="Arial"/>
                <w:sz w:val="18"/>
                <w:szCs w:val="18"/>
              </w:rPr>
            </w:pPr>
            <w:r w:rsidRPr="00832318">
              <w:rPr>
                <w:rFonts w:ascii="Arial" w:hAnsi="Arial" w:cs="Arial"/>
                <w:sz w:val="18"/>
                <w:szCs w:val="18"/>
              </w:rPr>
              <w:t xml:space="preserve">Les briques techniques sont matures et s’intègrent aux systèmes d’information pour opérer des services de dématérialisation à valeur probatoire. À mesure que la confiance numérique s’installe, de nouvelles applications (contrats, factures, bulletins de paie, demandes d’aides, télé-déclarations, gestion de la relation client, etc.) viennent faciliter le quotidien. La dématérialisation s’applique aujourd’hui à l’ensemble du cycle de vie des documents : courriers entrants, processus de partage ou d’approbation, flux sortants. La confiance numérique s’installe avec la signature électronique, les coffres forts numériques, les échanges tracés ou l’archivage électronique à valeur probatoire, qui deviennent incontournables et hissent la dématérialisation au rang de phénomène de société s’imposant dans la sphère publique comme privée et quel que soit le secteur d’activité. </w:t>
            </w:r>
          </w:p>
          <w:p w14:paraId="4E949554" w14:textId="77777777" w:rsidR="00655032" w:rsidRDefault="00655032" w:rsidP="00655032">
            <w:pPr>
              <w:spacing w:line="240" w:lineRule="auto"/>
              <w:ind w:right="-1"/>
              <w:jc w:val="both"/>
              <w:rPr>
                <w:rFonts w:ascii="Arial" w:hAnsi="Arial" w:cs="Arial"/>
                <w:b/>
                <w:sz w:val="21"/>
                <w:szCs w:val="21"/>
              </w:rPr>
            </w:pPr>
            <w:r w:rsidRPr="00832318">
              <w:rPr>
                <w:rFonts w:ascii="Arial" w:hAnsi="Arial" w:cs="Arial"/>
                <w:sz w:val="18"/>
                <w:szCs w:val="18"/>
              </w:rPr>
              <w:t>La dématérialisation à valeur probatoire, c’est produire un original électronique par l’application de la signature électronique, réaliser un échange électronique certifié (preuve d’envoi, preuve de réception), archiver à valeur probatoire les pièces électroniques, produire un journal de preuves pour constituer la piste d’auditabilité, ouvrir des coffres forts électroniques individuels (e-privacy), créer des copies électroniques fidèles et durables de documents papier.</w:t>
            </w:r>
          </w:p>
        </w:tc>
      </w:tr>
    </w:tbl>
    <w:p w14:paraId="4B8DAB9E" w14:textId="77777777" w:rsidR="002933AE" w:rsidRDefault="002933AE" w:rsidP="00FF5EDC">
      <w:pPr>
        <w:tabs>
          <w:tab w:val="left" w:pos="3648"/>
        </w:tabs>
        <w:spacing w:after="0"/>
        <w:ind w:right="-1"/>
        <w:jc w:val="both"/>
        <w:rPr>
          <w:rFonts w:ascii="Arial" w:hAnsi="Arial" w:cs="Arial"/>
          <w:b/>
          <w:sz w:val="18"/>
          <w:szCs w:val="20"/>
          <w:u w:val="single"/>
        </w:rPr>
      </w:pPr>
    </w:p>
    <w:p w14:paraId="14FD97A1" w14:textId="77777777" w:rsidR="001E7D6F" w:rsidRDefault="001E7D6F" w:rsidP="00FF5EDC">
      <w:pPr>
        <w:tabs>
          <w:tab w:val="left" w:pos="3648"/>
        </w:tabs>
        <w:spacing w:after="0"/>
        <w:ind w:right="-1"/>
        <w:jc w:val="both"/>
        <w:rPr>
          <w:rFonts w:ascii="Arial" w:hAnsi="Arial" w:cs="Arial"/>
          <w:b/>
          <w:sz w:val="18"/>
          <w:szCs w:val="20"/>
          <w:u w:val="single"/>
        </w:rPr>
      </w:pPr>
    </w:p>
    <w:p w14:paraId="5FAEBD0D" w14:textId="77777777" w:rsidR="004F558F" w:rsidRPr="00832318" w:rsidRDefault="004F558F" w:rsidP="00FF5EDC">
      <w:pPr>
        <w:tabs>
          <w:tab w:val="left" w:pos="3648"/>
        </w:tabs>
        <w:spacing w:after="0"/>
        <w:ind w:right="-1"/>
        <w:jc w:val="both"/>
        <w:rPr>
          <w:rFonts w:ascii="Arial" w:hAnsi="Arial" w:cs="Arial"/>
          <w:b/>
          <w:sz w:val="18"/>
          <w:szCs w:val="20"/>
          <w:u w:val="single"/>
        </w:rPr>
      </w:pPr>
      <w:r w:rsidRPr="00832318">
        <w:rPr>
          <w:rFonts w:ascii="Arial" w:hAnsi="Arial" w:cs="Arial"/>
          <w:b/>
          <w:sz w:val="18"/>
          <w:szCs w:val="20"/>
          <w:u w:val="single"/>
        </w:rPr>
        <w:t>À propos de Numen</w:t>
      </w:r>
    </w:p>
    <w:p w14:paraId="4D977317" w14:textId="77777777" w:rsidR="00546D7B" w:rsidRPr="00832318" w:rsidRDefault="003E3EAC" w:rsidP="006771F3">
      <w:pPr>
        <w:pStyle w:val="intro1"/>
        <w:shd w:val="clear" w:color="auto" w:fill="F2F2F2" w:themeFill="background1" w:themeFillShade="F2"/>
        <w:tabs>
          <w:tab w:val="left" w:pos="8222"/>
          <w:tab w:val="left" w:pos="9638"/>
        </w:tabs>
        <w:spacing w:after="0" w:line="240" w:lineRule="auto"/>
        <w:ind w:left="0" w:right="-1"/>
        <w:rPr>
          <w:rFonts w:ascii="Arial" w:hAnsi="Arial" w:cs="Arial"/>
          <w:b w:val="0"/>
          <w:bCs w:val="0"/>
          <w:color w:val="auto"/>
          <w:sz w:val="18"/>
          <w:szCs w:val="18"/>
        </w:rPr>
      </w:pPr>
      <w:r>
        <w:rPr>
          <w:rFonts w:ascii="Arial" w:hAnsi="Arial" w:cs="Arial"/>
          <w:b w:val="0"/>
          <w:bCs w:val="0"/>
          <w:color w:val="auto"/>
          <w:sz w:val="18"/>
          <w:szCs w:val="18"/>
        </w:rPr>
        <w:t>Le groupe Numen</w:t>
      </w:r>
      <w:r w:rsidR="001D494A">
        <w:rPr>
          <w:rFonts w:ascii="Arial" w:hAnsi="Arial" w:cs="Arial"/>
          <w:b w:val="0"/>
          <w:bCs w:val="0"/>
          <w:color w:val="auto"/>
          <w:sz w:val="18"/>
          <w:szCs w:val="18"/>
        </w:rPr>
        <w:t>,</w:t>
      </w:r>
      <w:r>
        <w:rPr>
          <w:rFonts w:ascii="Arial" w:hAnsi="Arial" w:cs="Arial"/>
          <w:b w:val="0"/>
          <w:bCs w:val="0"/>
          <w:color w:val="auto"/>
          <w:sz w:val="18"/>
          <w:szCs w:val="18"/>
        </w:rPr>
        <w:t xml:space="preserve"> éditeur, intégrateur et prestataire de services, fédère 1 05</w:t>
      </w:r>
      <w:r w:rsidR="00546D7B" w:rsidRPr="00832318">
        <w:rPr>
          <w:rFonts w:ascii="Arial" w:hAnsi="Arial" w:cs="Arial"/>
          <w:b w:val="0"/>
          <w:bCs w:val="0"/>
          <w:color w:val="auto"/>
          <w:sz w:val="18"/>
          <w:szCs w:val="18"/>
        </w:rPr>
        <w:t>0 collaborateurs experts en projets d’externalisation de données et documents sensibles. Depuis 40 ans, Numen crée une relation de confiance avec ses clients, parmi lesquels : des banques, des compagnies d’assurances et mutuelles, des enseignes de grande distribution et entreprises industrielles, des éditeurs,</w:t>
      </w:r>
      <w:r w:rsidR="00D32A8F">
        <w:rPr>
          <w:rFonts w:ascii="Arial" w:hAnsi="Arial" w:cs="Arial"/>
          <w:b w:val="0"/>
          <w:bCs w:val="0"/>
          <w:color w:val="auto"/>
          <w:sz w:val="18"/>
          <w:szCs w:val="18"/>
        </w:rPr>
        <w:t xml:space="preserve"> des intégrateurs,</w:t>
      </w:r>
      <w:r w:rsidR="00546D7B" w:rsidRPr="00832318">
        <w:rPr>
          <w:rFonts w:ascii="Arial" w:hAnsi="Arial" w:cs="Arial"/>
          <w:b w:val="0"/>
          <w:bCs w:val="0"/>
          <w:color w:val="auto"/>
          <w:sz w:val="18"/>
          <w:szCs w:val="18"/>
        </w:rPr>
        <w:t xml:space="preserve"> des institutions européennes, des bibliothèques nationales et organismes publics. Organisé en 3 divisions – Paiement Services, Document Services et Business Services – le groupe Numen réalise un chiffre d’affaires de près de 70 M€ avec ses implantations en Europe. </w:t>
      </w:r>
    </w:p>
    <w:p w14:paraId="46270B41" w14:textId="77777777" w:rsidR="006771F3" w:rsidRPr="00832318" w:rsidRDefault="006771F3" w:rsidP="006771F3">
      <w:pPr>
        <w:pStyle w:val="intro1"/>
        <w:shd w:val="clear" w:color="auto" w:fill="F2F2F2" w:themeFill="background1" w:themeFillShade="F2"/>
        <w:spacing w:after="0" w:line="276" w:lineRule="auto"/>
        <w:ind w:left="0" w:right="-1"/>
        <w:rPr>
          <w:rStyle w:val="Lienhypertexte"/>
        </w:rPr>
      </w:pPr>
      <w:r w:rsidRPr="00832318">
        <w:rPr>
          <w:rFonts w:ascii="Arial" w:hAnsi="Arial" w:cs="Arial"/>
          <w:b w:val="0"/>
          <w:color w:val="auto"/>
          <w:sz w:val="18"/>
          <w:szCs w:val="18"/>
        </w:rPr>
        <w:t xml:space="preserve">Pour en savoir plus : </w:t>
      </w:r>
      <w:hyperlink r:id="rId11" w:history="1">
        <w:r w:rsidRPr="00832318">
          <w:rPr>
            <w:rStyle w:val="Lienhypertexte"/>
            <w:rFonts w:ascii="Arial" w:hAnsi="Arial" w:cs="Arial"/>
            <w:b w:val="0"/>
            <w:bCs w:val="0"/>
            <w:color w:val="800000"/>
            <w:sz w:val="18"/>
            <w:szCs w:val="18"/>
          </w:rPr>
          <w:t>www.numen.fr</w:t>
        </w:r>
      </w:hyperlink>
      <w:r w:rsidRPr="00832318">
        <w:rPr>
          <w:rStyle w:val="Lienhypertexte"/>
          <w:rFonts w:ascii="Arial" w:hAnsi="Arial" w:cs="Arial"/>
          <w:b w:val="0"/>
          <w:bCs w:val="0"/>
          <w:sz w:val="18"/>
          <w:szCs w:val="18"/>
          <w:u w:val="none"/>
        </w:rPr>
        <w:t xml:space="preserve">  </w:t>
      </w:r>
      <w:r w:rsidRPr="00832318">
        <w:rPr>
          <w:rStyle w:val="Lienhypertexte"/>
          <w:rFonts w:ascii="Arial" w:hAnsi="Arial" w:cs="Arial"/>
          <w:b w:val="0"/>
          <w:bCs w:val="0"/>
          <w:color w:val="auto"/>
          <w:sz w:val="18"/>
          <w:szCs w:val="18"/>
          <w:u w:val="none"/>
        </w:rPr>
        <w:t>/</w:t>
      </w:r>
      <w:r w:rsidRPr="00832318">
        <w:rPr>
          <w:rStyle w:val="Lienhypertexte"/>
          <w:rFonts w:ascii="Arial" w:hAnsi="Arial" w:cs="Arial"/>
          <w:b w:val="0"/>
          <w:bCs w:val="0"/>
          <w:sz w:val="18"/>
          <w:szCs w:val="18"/>
          <w:u w:val="none"/>
        </w:rPr>
        <w:t xml:space="preserve"> </w:t>
      </w:r>
      <w:r w:rsidRPr="00832318">
        <w:rPr>
          <w:rStyle w:val="Lienhypertexte"/>
          <w:rFonts w:ascii="Arial" w:hAnsi="Arial" w:cs="Arial"/>
          <w:b w:val="0"/>
          <w:bCs w:val="0"/>
          <w:color w:val="800000"/>
          <w:sz w:val="18"/>
          <w:szCs w:val="18"/>
        </w:rPr>
        <w:t>www.linkedin.com/company/494479</w:t>
      </w:r>
    </w:p>
    <w:p w14:paraId="62E7848B" w14:textId="77777777" w:rsidR="004F558F" w:rsidRPr="00832318" w:rsidRDefault="004F558F" w:rsidP="006771F3">
      <w:pPr>
        <w:tabs>
          <w:tab w:val="left" w:pos="5812"/>
        </w:tabs>
        <w:spacing w:after="0"/>
        <w:ind w:right="-1"/>
        <w:jc w:val="both"/>
        <w:rPr>
          <w:rFonts w:ascii="Arial" w:hAnsi="Arial" w:cs="Arial"/>
          <w:b/>
          <w:color w:val="000000"/>
          <w:sz w:val="18"/>
          <w:szCs w:val="18"/>
        </w:rPr>
      </w:pPr>
    </w:p>
    <w:p w14:paraId="66D4B0B8" w14:textId="77777777" w:rsidR="00636BCD" w:rsidRPr="00832318" w:rsidRDefault="00636BCD" w:rsidP="00832318">
      <w:pPr>
        <w:tabs>
          <w:tab w:val="left" w:pos="3648"/>
        </w:tabs>
        <w:spacing w:after="0"/>
        <w:ind w:right="-1"/>
        <w:jc w:val="both"/>
        <w:rPr>
          <w:rFonts w:ascii="Arial" w:hAnsi="Arial" w:cs="Arial"/>
          <w:b/>
          <w:sz w:val="18"/>
          <w:szCs w:val="20"/>
          <w:u w:val="single"/>
        </w:rPr>
      </w:pPr>
      <w:r w:rsidRPr="00832318">
        <w:rPr>
          <w:rFonts w:ascii="Arial" w:hAnsi="Arial" w:cs="Arial"/>
          <w:b/>
          <w:sz w:val="18"/>
          <w:szCs w:val="20"/>
          <w:u w:val="single"/>
        </w:rPr>
        <w:t>A propos de Cimail</w:t>
      </w:r>
    </w:p>
    <w:p w14:paraId="088C7616" w14:textId="77777777" w:rsidR="00636BCD" w:rsidRPr="00B679C0" w:rsidRDefault="00636BCD" w:rsidP="00832318">
      <w:pPr>
        <w:pStyle w:val="intro1"/>
        <w:shd w:val="clear" w:color="auto" w:fill="F2F2F2" w:themeFill="background1" w:themeFillShade="F2"/>
        <w:tabs>
          <w:tab w:val="left" w:pos="8222"/>
          <w:tab w:val="left" w:pos="9638"/>
        </w:tabs>
        <w:spacing w:after="0" w:line="240" w:lineRule="auto"/>
        <w:ind w:left="0" w:right="-1"/>
        <w:rPr>
          <w:rFonts w:ascii="Arial" w:hAnsi="Arial" w:cs="Arial"/>
          <w:sz w:val="18"/>
          <w:szCs w:val="18"/>
        </w:rPr>
      </w:pPr>
      <w:r w:rsidRPr="00832318">
        <w:rPr>
          <w:rFonts w:ascii="Arial" w:hAnsi="Arial" w:cs="Arial"/>
          <w:b w:val="0"/>
          <w:bCs w:val="0"/>
          <w:color w:val="auto"/>
          <w:sz w:val="18"/>
          <w:szCs w:val="18"/>
        </w:rPr>
        <w:t>Editeur et intégrateur de solutions de management de l’information sous technologie Microsof</w:t>
      </w:r>
      <w:r w:rsidR="0011319B">
        <w:rPr>
          <w:rFonts w:ascii="Arial" w:hAnsi="Arial" w:cs="Arial"/>
          <w:b w:val="0"/>
          <w:bCs w:val="0"/>
          <w:color w:val="auto"/>
          <w:sz w:val="18"/>
          <w:szCs w:val="18"/>
        </w:rPr>
        <w:t>t, Cimail</w:t>
      </w:r>
      <w:r w:rsidR="00F4139A">
        <w:rPr>
          <w:rFonts w:ascii="Arial" w:hAnsi="Arial" w:cs="Arial"/>
          <w:b w:val="0"/>
          <w:bCs w:val="0"/>
          <w:color w:val="auto"/>
          <w:sz w:val="18"/>
          <w:szCs w:val="18"/>
        </w:rPr>
        <w:t xml:space="preserve"> accompagne</w:t>
      </w:r>
      <w:r w:rsidRPr="00832318">
        <w:rPr>
          <w:rFonts w:ascii="Arial" w:hAnsi="Arial" w:cs="Arial"/>
          <w:b w:val="0"/>
          <w:bCs w:val="0"/>
          <w:color w:val="auto"/>
          <w:sz w:val="18"/>
          <w:szCs w:val="18"/>
        </w:rPr>
        <w:t xml:space="preserve"> ses clients dans toutes les facettes de leurs projets de dématérialisation, valorisation du patrimoine documentaire et archivage à vocation probatoire. Sa suite logicielle EASYFOLDER relève l’ensemble des enjeux technologiques, fonctionnels et réglementaires nécessaires en traitant et fiabilisant toutes formes d’informations. Condensé des meilleures technologies et pratiques, l</w:t>
      </w:r>
      <w:r w:rsidR="0011319B">
        <w:rPr>
          <w:rFonts w:ascii="Arial" w:hAnsi="Arial" w:cs="Arial"/>
          <w:b w:val="0"/>
          <w:bCs w:val="0"/>
          <w:color w:val="auto"/>
          <w:sz w:val="18"/>
          <w:szCs w:val="18"/>
        </w:rPr>
        <w:t>es logiciels de la gamme Cimail</w:t>
      </w:r>
      <w:r w:rsidRPr="00832318">
        <w:rPr>
          <w:rFonts w:ascii="Arial" w:hAnsi="Arial" w:cs="Arial"/>
          <w:b w:val="0"/>
          <w:bCs w:val="0"/>
          <w:color w:val="auto"/>
          <w:sz w:val="18"/>
          <w:szCs w:val="18"/>
        </w:rPr>
        <w:t xml:space="preserve"> conjuguent expertise métier, fiabilité technologique, ergonomie et retour sur investissement rapide, et ont su gagner la confiance de plus de 200 clients dans le secteur privé comme dans le secteur public.</w:t>
      </w:r>
    </w:p>
    <w:p w14:paraId="0F9AEB68" w14:textId="77777777" w:rsidR="0067671E" w:rsidRPr="00832318" w:rsidRDefault="00636BCD" w:rsidP="00832318">
      <w:pPr>
        <w:pStyle w:val="intro1"/>
        <w:shd w:val="clear" w:color="auto" w:fill="F2F2F2" w:themeFill="background1" w:themeFillShade="F2"/>
        <w:spacing w:after="0" w:line="276" w:lineRule="auto"/>
        <w:ind w:left="0" w:right="-1"/>
        <w:rPr>
          <w:rFonts w:ascii="Arial" w:hAnsi="Arial" w:cs="Arial"/>
          <w:b w:val="0"/>
          <w:bCs w:val="0"/>
          <w:color w:val="0000FF"/>
          <w:sz w:val="18"/>
          <w:szCs w:val="18"/>
        </w:rPr>
      </w:pPr>
      <w:r w:rsidRPr="00B679C0">
        <w:rPr>
          <w:rFonts w:ascii="Arial" w:hAnsi="Arial" w:cs="Arial"/>
          <w:b w:val="0"/>
          <w:color w:val="auto"/>
          <w:sz w:val="18"/>
          <w:szCs w:val="18"/>
        </w:rPr>
        <w:t xml:space="preserve">Pour en savoir plus : </w:t>
      </w:r>
      <w:hyperlink r:id="rId12" w:history="1">
        <w:r w:rsidRPr="00F77A39">
          <w:rPr>
            <w:rStyle w:val="Lienhypertexte"/>
            <w:rFonts w:ascii="Arial" w:hAnsi="Arial" w:cs="Arial"/>
            <w:b w:val="0"/>
            <w:bCs w:val="0"/>
            <w:color w:val="943634" w:themeColor="accent2" w:themeShade="BF"/>
            <w:sz w:val="18"/>
            <w:szCs w:val="18"/>
          </w:rPr>
          <w:t>www.cimail.fr</w:t>
        </w:r>
      </w:hyperlink>
      <w:r w:rsidRPr="00F77A39">
        <w:rPr>
          <w:rStyle w:val="Lienhypertexte"/>
          <w:rFonts w:ascii="Arial" w:hAnsi="Arial" w:cs="Arial"/>
          <w:b w:val="0"/>
          <w:bCs w:val="0"/>
          <w:color w:val="943634" w:themeColor="accent2" w:themeShade="BF"/>
          <w:sz w:val="18"/>
          <w:szCs w:val="18"/>
          <w:u w:val="none"/>
        </w:rPr>
        <w:t xml:space="preserve">  /</w:t>
      </w:r>
      <w:r w:rsidRPr="00B679C0">
        <w:rPr>
          <w:rStyle w:val="Lienhypertexte"/>
          <w:rFonts w:ascii="Arial" w:hAnsi="Arial" w:cs="Arial"/>
          <w:b w:val="0"/>
          <w:bCs w:val="0"/>
          <w:sz w:val="18"/>
          <w:szCs w:val="18"/>
          <w:u w:val="none"/>
        </w:rPr>
        <w:t xml:space="preserve"> </w:t>
      </w:r>
      <w:r w:rsidRPr="00B679C0">
        <w:rPr>
          <w:rStyle w:val="Lienhypertexte"/>
          <w:rFonts w:ascii="Arial" w:hAnsi="Arial" w:cs="Arial"/>
          <w:b w:val="0"/>
          <w:bCs w:val="0"/>
          <w:color w:val="800000"/>
          <w:sz w:val="18"/>
          <w:szCs w:val="18"/>
        </w:rPr>
        <w:t>www.linkedin.com/company/1024447</w:t>
      </w:r>
    </w:p>
    <w:p w14:paraId="4545BE36" w14:textId="77777777" w:rsidR="00920CFB" w:rsidRDefault="00920CFB" w:rsidP="0067671E">
      <w:pPr>
        <w:spacing w:after="0"/>
        <w:jc w:val="both"/>
      </w:pPr>
    </w:p>
    <w:p w14:paraId="1F9EF7C2" w14:textId="77777777" w:rsidR="0067671E" w:rsidRPr="0067671E" w:rsidRDefault="00B07C7D" w:rsidP="0067671E">
      <w:pPr>
        <w:spacing w:after="0"/>
        <w:jc w:val="both"/>
        <w:rPr>
          <w:rFonts w:ascii="Arial" w:hAnsi="Arial"/>
          <w:sz w:val="18"/>
        </w:rPr>
      </w:pPr>
      <w:r>
        <w:rPr>
          <w:rFonts w:ascii="Arial" w:hAnsi="Arial"/>
          <w:sz w:val="18"/>
        </w:rPr>
        <w:t>Contacts p</w:t>
      </w:r>
      <w:r w:rsidR="0067671E" w:rsidRPr="0067671E">
        <w:rPr>
          <w:rFonts w:ascii="Arial" w:hAnsi="Arial"/>
          <w:sz w:val="18"/>
        </w:rPr>
        <w:t>resse</w:t>
      </w:r>
      <w:r w:rsidR="0067671E">
        <w:rPr>
          <w:rFonts w:ascii="Arial" w:hAnsi="Arial"/>
          <w:sz w:val="18"/>
        </w:rPr>
        <w:t> :</w:t>
      </w:r>
    </w:p>
    <w:p w14:paraId="309394A9" w14:textId="77777777" w:rsidR="0067671E" w:rsidRDefault="0067671E" w:rsidP="0067671E">
      <w:pPr>
        <w:spacing w:after="0" w:line="240" w:lineRule="auto"/>
        <w:jc w:val="both"/>
        <w:rPr>
          <w:rFonts w:ascii="Arial" w:hAnsi="Arial"/>
          <w:sz w:val="18"/>
        </w:rPr>
      </w:pPr>
    </w:p>
    <w:p w14:paraId="28BAE04D" w14:textId="77777777" w:rsidR="0067671E" w:rsidRPr="00920CFB" w:rsidRDefault="0067671E" w:rsidP="0067671E">
      <w:pPr>
        <w:spacing w:after="0" w:line="240" w:lineRule="auto"/>
        <w:jc w:val="both"/>
        <w:rPr>
          <w:rFonts w:ascii="Arial" w:hAnsi="Arial"/>
          <w:sz w:val="16"/>
        </w:rPr>
      </w:pPr>
      <w:r w:rsidRPr="00920CFB">
        <w:rPr>
          <w:rFonts w:ascii="Arial" w:hAnsi="Arial"/>
          <w:sz w:val="16"/>
        </w:rPr>
        <w:t xml:space="preserve">Numen </w:t>
      </w:r>
    </w:p>
    <w:p w14:paraId="243BB9B3" w14:textId="77777777" w:rsidR="0067671E" w:rsidRPr="00920CFB" w:rsidRDefault="0067671E" w:rsidP="0067671E">
      <w:pPr>
        <w:spacing w:after="0" w:line="240" w:lineRule="auto"/>
        <w:jc w:val="both"/>
        <w:rPr>
          <w:rFonts w:ascii="Arial" w:hAnsi="Arial"/>
          <w:sz w:val="16"/>
        </w:rPr>
      </w:pPr>
      <w:r w:rsidRPr="00920CFB">
        <w:rPr>
          <w:rFonts w:ascii="Arial" w:hAnsi="Arial"/>
          <w:sz w:val="16"/>
        </w:rPr>
        <w:t>Agence Scenarii</w:t>
      </w:r>
    </w:p>
    <w:p w14:paraId="224FC5B2" w14:textId="77777777" w:rsidR="0067671E" w:rsidRPr="00920CFB" w:rsidRDefault="0067671E" w:rsidP="0067671E">
      <w:pPr>
        <w:tabs>
          <w:tab w:val="left" w:pos="5812"/>
        </w:tabs>
        <w:spacing w:after="0" w:line="240" w:lineRule="auto"/>
        <w:ind w:right="-1"/>
        <w:jc w:val="both"/>
        <w:rPr>
          <w:rFonts w:ascii="Arial" w:hAnsi="Arial" w:cs="Arial"/>
          <w:b/>
          <w:bCs/>
          <w:sz w:val="16"/>
        </w:rPr>
      </w:pPr>
      <w:r w:rsidRPr="00920CFB">
        <w:rPr>
          <w:rFonts w:ascii="Arial" w:hAnsi="Arial" w:cs="Arial"/>
          <w:color w:val="000000"/>
          <w:sz w:val="16"/>
        </w:rPr>
        <w:t>Sophie</w:t>
      </w:r>
      <w:r w:rsidRPr="00920CFB">
        <w:rPr>
          <w:rFonts w:ascii="Arial" w:hAnsi="Arial" w:cs="Arial"/>
          <w:smallCaps/>
          <w:color w:val="000000"/>
          <w:sz w:val="16"/>
        </w:rPr>
        <w:t xml:space="preserve"> Lasbleis</w:t>
      </w:r>
      <w:r w:rsidRPr="00920CFB">
        <w:rPr>
          <w:rFonts w:ascii="Arial" w:hAnsi="Arial" w:cs="Arial"/>
          <w:color w:val="000000"/>
          <w:sz w:val="16"/>
        </w:rPr>
        <w:t xml:space="preserve"> / Sarah</w:t>
      </w:r>
      <w:r w:rsidRPr="00920CFB">
        <w:rPr>
          <w:rFonts w:ascii="Arial" w:hAnsi="Arial" w:cs="Arial"/>
          <w:smallCaps/>
          <w:color w:val="000000"/>
          <w:sz w:val="16"/>
        </w:rPr>
        <w:t xml:space="preserve"> Ousahla</w:t>
      </w:r>
    </w:p>
    <w:p w14:paraId="696003F2" w14:textId="77777777" w:rsidR="0067671E" w:rsidRPr="00920CFB" w:rsidRDefault="0067671E" w:rsidP="0067671E">
      <w:pPr>
        <w:tabs>
          <w:tab w:val="left" w:pos="5812"/>
        </w:tabs>
        <w:spacing w:after="0" w:line="240" w:lineRule="auto"/>
        <w:ind w:right="-1"/>
        <w:jc w:val="both"/>
        <w:rPr>
          <w:rFonts w:ascii="Arial" w:hAnsi="Arial" w:cs="Arial"/>
          <w:b/>
          <w:bCs/>
          <w:sz w:val="16"/>
        </w:rPr>
      </w:pPr>
      <w:r w:rsidRPr="00920CFB">
        <w:rPr>
          <w:rFonts w:ascii="Arial" w:hAnsi="Arial" w:cs="Arial"/>
          <w:color w:val="000000"/>
          <w:sz w:val="16"/>
        </w:rPr>
        <w:t>+33 1 55 60 20 44 / +33 1 55 60 20 47</w:t>
      </w:r>
    </w:p>
    <w:p w14:paraId="2384434B" w14:textId="77777777" w:rsidR="0067671E" w:rsidRPr="00920CFB" w:rsidRDefault="0067671E" w:rsidP="0067671E">
      <w:pPr>
        <w:spacing w:after="0"/>
        <w:ind w:firstLine="708"/>
        <w:rPr>
          <w:rFonts w:ascii="Arial" w:hAnsi="Arial"/>
          <w:sz w:val="16"/>
        </w:rPr>
      </w:pPr>
    </w:p>
    <w:p w14:paraId="241648B3" w14:textId="77777777" w:rsidR="0067671E" w:rsidRPr="00920CFB" w:rsidRDefault="0067671E" w:rsidP="0067671E">
      <w:pPr>
        <w:spacing w:after="0"/>
        <w:rPr>
          <w:rFonts w:ascii="Arial" w:hAnsi="Arial"/>
          <w:sz w:val="16"/>
        </w:rPr>
      </w:pPr>
      <w:r w:rsidRPr="00920CFB">
        <w:rPr>
          <w:rFonts w:ascii="Arial" w:hAnsi="Arial"/>
          <w:sz w:val="16"/>
        </w:rPr>
        <w:t xml:space="preserve">Numen Europe </w:t>
      </w:r>
    </w:p>
    <w:p w14:paraId="05EFB434" w14:textId="77777777" w:rsidR="0067671E" w:rsidRPr="00920CFB" w:rsidRDefault="0067671E" w:rsidP="0067671E">
      <w:pPr>
        <w:spacing w:after="0"/>
        <w:rPr>
          <w:rFonts w:ascii="Arial" w:hAnsi="Arial"/>
          <w:sz w:val="16"/>
        </w:rPr>
      </w:pPr>
      <w:r w:rsidRPr="00920CFB">
        <w:rPr>
          <w:rFonts w:ascii="Arial" w:hAnsi="Arial"/>
          <w:sz w:val="16"/>
        </w:rPr>
        <w:t xml:space="preserve">Frédérique Jacobs </w:t>
      </w:r>
    </w:p>
    <w:p w14:paraId="57E0D2B5" w14:textId="77777777" w:rsidR="006771F3" w:rsidRPr="00920CFB" w:rsidRDefault="0067671E" w:rsidP="0067671E">
      <w:pPr>
        <w:spacing w:after="0"/>
        <w:rPr>
          <w:rFonts w:ascii="Arial" w:hAnsi="Arial"/>
          <w:sz w:val="16"/>
        </w:rPr>
      </w:pPr>
      <w:r w:rsidRPr="00920CFB">
        <w:rPr>
          <w:rFonts w:ascii="Arial" w:hAnsi="Arial"/>
          <w:sz w:val="16"/>
        </w:rPr>
        <w:t>+32 479 429 636</w:t>
      </w:r>
    </w:p>
    <w:sectPr w:rsidR="006771F3" w:rsidRPr="00920CFB" w:rsidSect="00832318">
      <w:headerReference w:type="default" r:id="rId13"/>
      <w:pgSz w:w="11906" w:h="16838"/>
      <w:pgMar w:top="1417" w:right="1417" w:bottom="1417" w:left="1417" w:header="425"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F9D16" w14:textId="77777777" w:rsidR="00F17AFA" w:rsidRDefault="00F17AFA" w:rsidP="003A030D">
      <w:pPr>
        <w:spacing w:after="0" w:line="240" w:lineRule="auto"/>
      </w:pPr>
      <w:r>
        <w:separator/>
      </w:r>
    </w:p>
  </w:endnote>
  <w:endnote w:type="continuationSeparator" w:id="0">
    <w:p w14:paraId="616751D4" w14:textId="77777777" w:rsidR="00F17AFA" w:rsidRDefault="00F17AFA" w:rsidP="003A0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1EE94" w14:textId="77777777" w:rsidR="00F17AFA" w:rsidRDefault="00F17AFA" w:rsidP="003A030D">
      <w:pPr>
        <w:spacing w:after="0" w:line="240" w:lineRule="auto"/>
      </w:pPr>
      <w:r>
        <w:separator/>
      </w:r>
    </w:p>
  </w:footnote>
  <w:footnote w:type="continuationSeparator" w:id="0">
    <w:p w14:paraId="6A719430" w14:textId="77777777" w:rsidR="00F17AFA" w:rsidRDefault="00F17AFA" w:rsidP="003A030D">
      <w:pPr>
        <w:spacing w:after="0" w:line="240" w:lineRule="auto"/>
      </w:pPr>
      <w:r>
        <w:continuationSeparator/>
      </w:r>
    </w:p>
  </w:footnote>
  <w:footnote w:id="1">
    <w:p w14:paraId="0A854C80" w14:textId="77777777" w:rsidR="00F17AFA" w:rsidRPr="00833F06" w:rsidRDefault="00F17AFA" w:rsidP="00832318">
      <w:pPr>
        <w:tabs>
          <w:tab w:val="left" w:pos="9072"/>
        </w:tabs>
        <w:spacing w:after="0" w:line="240" w:lineRule="auto"/>
        <w:jc w:val="both"/>
        <w:rPr>
          <w:rFonts w:ascii="Arial" w:hAnsi="Arial" w:cs="Arial"/>
          <w:sz w:val="16"/>
          <w:szCs w:val="16"/>
        </w:rPr>
      </w:pPr>
      <w:r>
        <w:rPr>
          <w:rStyle w:val="Marquenotebasdepage"/>
        </w:rPr>
        <w:footnoteRef/>
      </w:r>
      <w:r>
        <w:t xml:space="preserve"> </w:t>
      </w:r>
      <w:r w:rsidRPr="00833F06">
        <w:rPr>
          <w:rFonts w:ascii="Arial" w:hAnsi="Arial" w:cs="Arial"/>
          <w:sz w:val="16"/>
          <w:szCs w:val="16"/>
        </w:rPr>
        <w:t>Source : Markess International</w:t>
      </w:r>
    </w:p>
    <w:p w14:paraId="36D49188" w14:textId="77777777" w:rsidR="00F17AFA" w:rsidRPr="00833F06" w:rsidRDefault="00F17AFA">
      <w:pPr>
        <w:pStyle w:val="Notedebasdepage"/>
        <w:rPr>
          <w:lang w:val="nl-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2FD80" w14:textId="77777777" w:rsidR="00F17AFA" w:rsidRDefault="00F17AFA">
    <w:pPr>
      <w:pStyle w:val="En-tte"/>
    </w:pPr>
    <w:r>
      <w:rPr>
        <w:noProof/>
        <w:lang w:eastAsia="fr-FR"/>
      </w:rPr>
      <w:drawing>
        <wp:anchor distT="0" distB="0" distL="114300" distR="114300" simplePos="0" relativeHeight="251659264" behindDoc="1" locked="0" layoutInCell="1" allowOverlap="1" wp14:anchorId="091D064A" wp14:editId="3986FC2E">
          <wp:simplePos x="0" y="0"/>
          <wp:positionH relativeFrom="column">
            <wp:posOffset>-114300</wp:posOffset>
          </wp:positionH>
          <wp:positionV relativeFrom="paragraph">
            <wp:posOffset>-48260</wp:posOffset>
          </wp:positionV>
          <wp:extent cx="2171700" cy="556260"/>
          <wp:effectExtent l="0" t="0" r="12700" b="2540"/>
          <wp:wrapTight wrapText="bothSides">
            <wp:wrapPolygon edited="0">
              <wp:start x="0" y="0"/>
              <wp:lineTo x="0" y="20712"/>
              <wp:lineTo x="21474" y="20712"/>
              <wp:lineTo x="2147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171700" cy="5562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2pt;height:15.2pt" o:bullet="t">
        <v:imagedata r:id="rId1" o:title="art2627"/>
      </v:shape>
    </w:pict>
  </w:numPicBullet>
  <w:numPicBullet w:numPicBulletId="1">
    <w:pict>
      <v:shape id="_x0000_i1039" type="#_x0000_t75" style="width:15.2pt;height:15.2pt" o:bullet="t">
        <v:imagedata r:id="rId2" o:title="art2628"/>
      </v:shape>
    </w:pict>
  </w:numPicBullet>
  <w:abstractNum w:abstractNumId="0">
    <w:nsid w:val="05041205"/>
    <w:multiLevelType w:val="hybridMultilevel"/>
    <w:tmpl w:val="EA289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F7BC5"/>
    <w:multiLevelType w:val="hybridMultilevel"/>
    <w:tmpl w:val="0B5C31E6"/>
    <w:lvl w:ilvl="0" w:tplc="9BD0FB34">
      <w:start w:val="1"/>
      <w:numFmt w:val="bullet"/>
      <w:lvlText w:val="-"/>
      <w:lvlJc w:val="left"/>
      <w:pPr>
        <w:tabs>
          <w:tab w:val="num" w:pos="720"/>
        </w:tabs>
        <w:ind w:left="720" w:hanging="360"/>
      </w:pPr>
      <w:rPr>
        <w:rFonts w:ascii="Times New Roman" w:hAnsi="Times New Roman" w:hint="default"/>
      </w:rPr>
    </w:lvl>
    <w:lvl w:ilvl="1" w:tplc="B1661760">
      <w:start w:val="3533"/>
      <w:numFmt w:val="bullet"/>
      <w:lvlText w:val="-"/>
      <w:lvlJc w:val="left"/>
      <w:pPr>
        <w:tabs>
          <w:tab w:val="num" w:pos="1440"/>
        </w:tabs>
        <w:ind w:left="1440" w:hanging="360"/>
      </w:pPr>
      <w:rPr>
        <w:rFonts w:ascii="Times New Roman" w:hAnsi="Times New Roman" w:hint="default"/>
      </w:rPr>
    </w:lvl>
    <w:lvl w:ilvl="2" w:tplc="003410B6" w:tentative="1">
      <w:start w:val="1"/>
      <w:numFmt w:val="bullet"/>
      <w:lvlText w:val="-"/>
      <w:lvlJc w:val="left"/>
      <w:pPr>
        <w:tabs>
          <w:tab w:val="num" w:pos="2160"/>
        </w:tabs>
        <w:ind w:left="2160" w:hanging="360"/>
      </w:pPr>
      <w:rPr>
        <w:rFonts w:ascii="Times New Roman" w:hAnsi="Times New Roman" w:hint="default"/>
      </w:rPr>
    </w:lvl>
    <w:lvl w:ilvl="3" w:tplc="6EDC546E" w:tentative="1">
      <w:start w:val="1"/>
      <w:numFmt w:val="bullet"/>
      <w:lvlText w:val="-"/>
      <w:lvlJc w:val="left"/>
      <w:pPr>
        <w:tabs>
          <w:tab w:val="num" w:pos="2880"/>
        </w:tabs>
        <w:ind w:left="2880" w:hanging="360"/>
      </w:pPr>
      <w:rPr>
        <w:rFonts w:ascii="Times New Roman" w:hAnsi="Times New Roman" w:hint="default"/>
      </w:rPr>
    </w:lvl>
    <w:lvl w:ilvl="4" w:tplc="674C5B4E" w:tentative="1">
      <w:start w:val="1"/>
      <w:numFmt w:val="bullet"/>
      <w:lvlText w:val="-"/>
      <w:lvlJc w:val="left"/>
      <w:pPr>
        <w:tabs>
          <w:tab w:val="num" w:pos="3600"/>
        </w:tabs>
        <w:ind w:left="3600" w:hanging="360"/>
      </w:pPr>
      <w:rPr>
        <w:rFonts w:ascii="Times New Roman" w:hAnsi="Times New Roman" w:hint="default"/>
      </w:rPr>
    </w:lvl>
    <w:lvl w:ilvl="5" w:tplc="3424BA42" w:tentative="1">
      <w:start w:val="1"/>
      <w:numFmt w:val="bullet"/>
      <w:lvlText w:val="-"/>
      <w:lvlJc w:val="left"/>
      <w:pPr>
        <w:tabs>
          <w:tab w:val="num" w:pos="4320"/>
        </w:tabs>
        <w:ind w:left="4320" w:hanging="360"/>
      </w:pPr>
      <w:rPr>
        <w:rFonts w:ascii="Times New Roman" w:hAnsi="Times New Roman" w:hint="default"/>
      </w:rPr>
    </w:lvl>
    <w:lvl w:ilvl="6" w:tplc="248E9F30" w:tentative="1">
      <w:start w:val="1"/>
      <w:numFmt w:val="bullet"/>
      <w:lvlText w:val="-"/>
      <w:lvlJc w:val="left"/>
      <w:pPr>
        <w:tabs>
          <w:tab w:val="num" w:pos="5040"/>
        </w:tabs>
        <w:ind w:left="5040" w:hanging="360"/>
      </w:pPr>
      <w:rPr>
        <w:rFonts w:ascii="Times New Roman" w:hAnsi="Times New Roman" w:hint="default"/>
      </w:rPr>
    </w:lvl>
    <w:lvl w:ilvl="7" w:tplc="A6129B70" w:tentative="1">
      <w:start w:val="1"/>
      <w:numFmt w:val="bullet"/>
      <w:lvlText w:val="-"/>
      <w:lvlJc w:val="left"/>
      <w:pPr>
        <w:tabs>
          <w:tab w:val="num" w:pos="5760"/>
        </w:tabs>
        <w:ind w:left="5760" w:hanging="360"/>
      </w:pPr>
      <w:rPr>
        <w:rFonts w:ascii="Times New Roman" w:hAnsi="Times New Roman" w:hint="default"/>
      </w:rPr>
    </w:lvl>
    <w:lvl w:ilvl="8" w:tplc="C35884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BC29EA"/>
    <w:multiLevelType w:val="hybridMultilevel"/>
    <w:tmpl w:val="30CA17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D436961"/>
    <w:multiLevelType w:val="hybridMultilevel"/>
    <w:tmpl w:val="048CC5DE"/>
    <w:lvl w:ilvl="0" w:tplc="82021DC6">
      <w:start w:val="199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616CA3"/>
    <w:multiLevelType w:val="multilevel"/>
    <w:tmpl w:val="DFA6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C847C0"/>
    <w:multiLevelType w:val="hybridMultilevel"/>
    <w:tmpl w:val="8F844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E35A56"/>
    <w:multiLevelType w:val="hybridMultilevel"/>
    <w:tmpl w:val="D9F2C6CA"/>
    <w:lvl w:ilvl="0" w:tplc="C42C68CC">
      <w:start w:val="1"/>
      <w:numFmt w:val="bullet"/>
      <w:lvlText w:val=""/>
      <w:lvlPicBulletId w:val="0"/>
      <w:lvlJc w:val="left"/>
      <w:pPr>
        <w:tabs>
          <w:tab w:val="num" w:pos="720"/>
        </w:tabs>
        <w:ind w:left="720" w:hanging="360"/>
      </w:pPr>
      <w:rPr>
        <w:rFonts w:ascii="Symbol" w:hAnsi="Symbol" w:hint="default"/>
      </w:rPr>
    </w:lvl>
    <w:lvl w:ilvl="1" w:tplc="B2A03E34">
      <w:start w:val="4770"/>
      <w:numFmt w:val="bullet"/>
      <w:lvlText w:val=""/>
      <w:lvlPicBulletId w:val="1"/>
      <w:lvlJc w:val="left"/>
      <w:pPr>
        <w:tabs>
          <w:tab w:val="num" w:pos="1440"/>
        </w:tabs>
        <w:ind w:left="1440" w:hanging="360"/>
      </w:pPr>
      <w:rPr>
        <w:rFonts w:ascii="Symbol" w:hAnsi="Symbol" w:hint="default"/>
      </w:rPr>
    </w:lvl>
    <w:lvl w:ilvl="2" w:tplc="B55C043E" w:tentative="1">
      <w:start w:val="1"/>
      <w:numFmt w:val="bullet"/>
      <w:lvlText w:val=""/>
      <w:lvlPicBulletId w:val="0"/>
      <w:lvlJc w:val="left"/>
      <w:pPr>
        <w:tabs>
          <w:tab w:val="num" w:pos="2160"/>
        </w:tabs>
        <w:ind w:left="2160" w:hanging="360"/>
      </w:pPr>
      <w:rPr>
        <w:rFonts w:ascii="Symbol" w:hAnsi="Symbol" w:hint="default"/>
      </w:rPr>
    </w:lvl>
    <w:lvl w:ilvl="3" w:tplc="0C324C1E" w:tentative="1">
      <w:start w:val="1"/>
      <w:numFmt w:val="bullet"/>
      <w:lvlText w:val=""/>
      <w:lvlPicBulletId w:val="0"/>
      <w:lvlJc w:val="left"/>
      <w:pPr>
        <w:tabs>
          <w:tab w:val="num" w:pos="2880"/>
        </w:tabs>
        <w:ind w:left="2880" w:hanging="360"/>
      </w:pPr>
      <w:rPr>
        <w:rFonts w:ascii="Symbol" w:hAnsi="Symbol" w:hint="default"/>
      </w:rPr>
    </w:lvl>
    <w:lvl w:ilvl="4" w:tplc="85D24F20" w:tentative="1">
      <w:start w:val="1"/>
      <w:numFmt w:val="bullet"/>
      <w:lvlText w:val=""/>
      <w:lvlPicBulletId w:val="0"/>
      <w:lvlJc w:val="left"/>
      <w:pPr>
        <w:tabs>
          <w:tab w:val="num" w:pos="3600"/>
        </w:tabs>
        <w:ind w:left="3600" w:hanging="360"/>
      </w:pPr>
      <w:rPr>
        <w:rFonts w:ascii="Symbol" w:hAnsi="Symbol" w:hint="default"/>
      </w:rPr>
    </w:lvl>
    <w:lvl w:ilvl="5" w:tplc="CC8245BE" w:tentative="1">
      <w:start w:val="1"/>
      <w:numFmt w:val="bullet"/>
      <w:lvlText w:val=""/>
      <w:lvlPicBulletId w:val="0"/>
      <w:lvlJc w:val="left"/>
      <w:pPr>
        <w:tabs>
          <w:tab w:val="num" w:pos="4320"/>
        </w:tabs>
        <w:ind w:left="4320" w:hanging="360"/>
      </w:pPr>
      <w:rPr>
        <w:rFonts w:ascii="Symbol" w:hAnsi="Symbol" w:hint="default"/>
      </w:rPr>
    </w:lvl>
    <w:lvl w:ilvl="6" w:tplc="EE18BCB6" w:tentative="1">
      <w:start w:val="1"/>
      <w:numFmt w:val="bullet"/>
      <w:lvlText w:val=""/>
      <w:lvlPicBulletId w:val="0"/>
      <w:lvlJc w:val="left"/>
      <w:pPr>
        <w:tabs>
          <w:tab w:val="num" w:pos="5040"/>
        </w:tabs>
        <w:ind w:left="5040" w:hanging="360"/>
      </w:pPr>
      <w:rPr>
        <w:rFonts w:ascii="Symbol" w:hAnsi="Symbol" w:hint="default"/>
      </w:rPr>
    </w:lvl>
    <w:lvl w:ilvl="7" w:tplc="3DEE23BA" w:tentative="1">
      <w:start w:val="1"/>
      <w:numFmt w:val="bullet"/>
      <w:lvlText w:val=""/>
      <w:lvlPicBulletId w:val="0"/>
      <w:lvlJc w:val="left"/>
      <w:pPr>
        <w:tabs>
          <w:tab w:val="num" w:pos="5760"/>
        </w:tabs>
        <w:ind w:left="5760" w:hanging="360"/>
      </w:pPr>
      <w:rPr>
        <w:rFonts w:ascii="Symbol" w:hAnsi="Symbol" w:hint="default"/>
      </w:rPr>
    </w:lvl>
    <w:lvl w:ilvl="8" w:tplc="EF68F31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3A5F44"/>
    <w:multiLevelType w:val="multilevel"/>
    <w:tmpl w:val="F0941D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1BBF2D9A"/>
    <w:multiLevelType w:val="hybridMultilevel"/>
    <w:tmpl w:val="3A16C60C"/>
    <w:lvl w:ilvl="0" w:tplc="72FA49C4">
      <w:start w:val="1"/>
      <w:numFmt w:val="bullet"/>
      <w:lvlText w:val=""/>
      <w:lvlPicBulletId w:val="0"/>
      <w:lvlJc w:val="left"/>
      <w:pPr>
        <w:tabs>
          <w:tab w:val="num" w:pos="720"/>
        </w:tabs>
        <w:ind w:left="720" w:hanging="360"/>
      </w:pPr>
      <w:rPr>
        <w:rFonts w:ascii="Symbol" w:hAnsi="Symbol" w:hint="default"/>
      </w:rPr>
    </w:lvl>
    <w:lvl w:ilvl="1" w:tplc="49965D9C">
      <w:start w:val="4770"/>
      <w:numFmt w:val="bullet"/>
      <w:lvlText w:val=""/>
      <w:lvlPicBulletId w:val="1"/>
      <w:lvlJc w:val="left"/>
      <w:pPr>
        <w:tabs>
          <w:tab w:val="num" w:pos="1440"/>
        </w:tabs>
        <w:ind w:left="1440" w:hanging="360"/>
      </w:pPr>
      <w:rPr>
        <w:rFonts w:ascii="Symbol" w:hAnsi="Symbol" w:hint="default"/>
      </w:rPr>
    </w:lvl>
    <w:lvl w:ilvl="2" w:tplc="C868D0C8" w:tentative="1">
      <w:start w:val="1"/>
      <w:numFmt w:val="bullet"/>
      <w:lvlText w:val=""/>
      <w:lvlPicBulletId w:val="0"/>
      <w:lvlJc w:val="left"/>
      <w:pPr>
        <w:tabs>
          <w:tab w:val="num" w:pos="2160"/>
        </w:tabs>
        <w:ind w:left="2160" w:hanging="360"/>
      </w:pPr>
      <w:rPr>
        <w:rFonts w:ascii="Symbol" w:hAnsi="Symbol" w:hint="default"/>
      </w:rPr>
    </w:lvl>
    <w:lvl w:ilvl="3" w:tplc="299A60D6" w:tentative="1">
      <w:start w:val="1"/>
      <w:numFmt w:val="bullet"/>
      <w:lvlText w:val=""/>
      <w:lvlPicBulletId w:val="0"/>
      <w:lvlJc w:val="left"/>
      <w:pPr>
        <w:tabs>
          <w:tab w:val="num" w:pos="2880"/>
        </w:tabs>
        <w:ind w:left="2880" w:hanging="360"/>
      </w:pPr>
      <w:rPr>
        <w:rFonts w:ascii="Symbol" w:hAnsi="Symbol" w:hint="default"/>
      </w:rPr>
    </w:lvl>
    <w:lvl w:ilvl="4" w:tplc="5A281D52" w:tentative="1">
      <w:start w:val="1"/>
      <w:numFmt w:val="bullet"/>
      <w:lvlText w:val=""/>
      <w:lvlPicBulletId w:val="0"/>
      <w:lvlJc w:val="left"/>
      <w:pPr>
        <w:tabs>
          <w:tab w:val="num" w:pos="3600"/>
        </w:tabs>
        <w:ind w:left="3600" w:hanging="360"/>
      </w:pPr>
      <w:rPr>
        <w:rFonts w:ascii="Symbol" w:hAnsi="Symbol" w:hint="default"/>
      </w:rPr>
    </w:lvl>
    <w:lvl w:ilvl="5" w:tplc="36C0B5C6" w:tentative="1">
      <w:start w:val="1"/>
      <w:numFmt w:val="bullet"/>
      <w:lvlText w:val=""/>
      <w:lvlPicBulletId w:val="0"/>
      <w:lvlJc w:val="left"/>
      <w:pPr>
        <w:tabs>
          <w:tab w:val="num" w:pos="4320"/>
        </w:tabs>
        <w:ind w:left="4320" w:hanging="360"/>
      </w:pPr>
      <w:rPr>
        <w:rFonts w:ascii="Symbol" w:hAnsi="Symbol" w:hint="default"/>
      </w:rPr>
    </w:lvl>
    <w:lvl w:ilvl="6" w:tplc="DDE2B02E" w:tentative="1">
      <w:start w:val="1"/>
      <w:numFmt w:val="bullet"/>
      <w:lvlText w:val=""/>
      <w:lvlPicBulletId w:val="0"/>
      <w:lvlJc w:val="left"/>
      <w:pPr>
        <w:tabs>
          <w:tab w:val="num" w:pos="5040"/>
        </w:tabs>
        <w:ind w:left="5040" w:hanging="360"/>
      </w:pPr>
      <w:rPr>
        <w:rFonts w:ascii="Symbol" w:hAnsi="Symbol" w:hint="default"/>
      </w:rPr>
    </w:lvl>
    <w:lvl w:ilvl="7" w:tplc="5394ABDA" w:tentative="1">
      <w:start w:val="1"/>
      <w:numFmt w:val="bullet"/>
      <w:lvlText w:val=""/>
      <w:lvlPicBulletId w:val="0"/>
      <w:lvlJc w:val="left"/>
      <w:pPr>
        <w:tabs>
          <w:tab w:val="num" w:pos="5760"/>
        </w:tabs>
        <w:ind w:left="5760" w:hanging="360"/>
      </w:pPr>
      <w:rPr>
        <w:rFonts w:ascii="Symbol" w:hAnsi="Symbol" w:hint="default"/>
      </w:rPr>
    </w:lvl>
    <w:lvl w:ilvl="8" w:tplc="3608371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0982846"/>
    <w:multiLevelType w:val="hybridMultilevel"/>
    <w:tmpl w:val="8286DF44"/>
    <w:lvl w:ilvl="0" w:tplc="B0728F5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33495E"/>
    <w:multiLevelType w:val="hybridMultilevel"/>
    <w:tmpl w:val="9F46D0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8F1980"/>
    <w:multiLevelType w:val="hybridMultilevel"/>
    <w:tmpl w:val="01080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BE4F86"/>
    <w:multiLevelType w:val="hybridMultilevel"/>
    <w:tmpl w:val="112AF0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042ECA"/>
    <w:multiLevelType w:val="hybridMultilevel"/>
    <w:tmpl w:val="768C35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3B7319D"/>
    <w:multiLevelType w:val="hybridMultilevel"/>
    <w:tmpl w:val="72047258"/>
    <w:lvl w:ilvl="0" w:tplc="0D6073FE">
      <w:start w:val="20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CD54F2"/>
    <w:multiLevelType w:val="hybridMultilevel"/>
    <w:tmpl w:val="27625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653A6D"/>
    <w:multiLevelType w:val="hybridMultilevel"/>
    <w:tmpl w:val="3D52BE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D022F8A"/>
    <w:multiLevelType w:val="hybridMultilevel"/>
    <w:tmpl w:val="8B48D5FE"/>
    <w:lvl w:ilvl="0" w:tplc="88F4595A">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776DBA"/>
    <w:multiLevelType w:val="hybridMultilevel"/>
    <w:tmpl w:val="94563722"/>
    <w:lvl w:ilvl="0" w:tplc="69A090AC">
      <w:start w:val="1"/>
      <w:numFmt w:val="bullet"/>
      <w:lvlText w:val=""/>
      <w:lvlPicBulletId w:val="0"/>
      <w:lvlJc w:val="left"/>
      <w:pPr>
        <w:tabs>
          <w:tab w:val="num" w:pos="720"/>
        </w:tabs>
        <w:ind w:left="720" w:hanging="360"/>
      </w:pPr>
      <w:rPr>
        <w:rFonts w:ascii="Symbol" w:hAnsi="Symbol" w:hint="default"/>
      </w:rPr>
    </w:lvl>
    <w:lvl w:ilvl="1" w:tplc="9970F668">
      <w:start w:val="4770"/>
      <w:numFmt w:val="bullet"/>
      <w:lvlText w:val=""/>
      <w:lvlPicBulletId w:val="1"/>
      <w:lvlJc w:val="left"/>
      <w:pPr>
        <w:tabs>
          <w:tab w:val="num" w:pos="1440"/>
        </w:tabs>
        <w:ind w:left="1440" w:hanging="360"/>
      </w:pPr>
      <w:rPr>
        <w:rFonts w:ascii="Symbol" w:hAnsi="Symbol" w:hint="default"/>
      </w:rPr>
    </w:lvl>
    <w:lvl w:ilvl="2" w:tplc="BBE60366" w:tentative="1">
      <w:start w:val="1"/>
      <w:numFmt w:val="bullet"/>
      <w:lvlText w:val=""/>
      <w:lvlPicBulletId w:val="0"/>
      <w:lvlJc w:val="left"/>
      <w:pPr>
        <w:tabs>
          <w:tab w:val="num" w:pos="2160"/>
        </w:tabs>
        <w:ind w:left="2160" w:hanging="360"/>
      </w:pPr>
      <w:rPr>
        <w:rFonts w:ascii="Symbol" w:hAnsi="Symbol" w:hint="default"/>
      </w:rPr>
    </w:lvl>
    <w:lvl w:ilvl="3" w:tplc="AF04D4CA" w:tentative="1">
      <w:start w:val="1"/>
      <w:numFmt w:val="bullet"/>
      <w:lvlText w:val=""/>
      <w:lvlPicBulletId w:val="0"/>
      <w:lvlJc w:val="left"/>
      <w:pPr>
        <w:tabs>
          <w:tab w:val="num" w:pos="2880"/>
        </w:tabs>
        <w:ind w:left="2880" w:hanging="360"/>
      </w:pPr>
      <w:rPr>
        <w:rFonts w:ascii="Symbol" w:hAnsi="Symbol" w:hint="default"/>
      </w:rPr>
    </w:lvl>
    <w:lvl w:ilvl="4" w:tplc="F676A49A" w:tentative="1">
      <w:start w:val="1"/>
      <w:numFmt w:val="bullet"/>
      <w:lvlText w:val=""/>
      <w:lvlPicBulletId w:val="0"/>
      <w:lvlJc w:val="left"/>
      <w:pPr>
        <w:tabs>
          <w:tab w:val="num" w:pos="3600"/>
        </w:tabs>
        <w:ind w:left="3600" w:hanging="360"/>
      </w:pPr>
      <w:rPr>
        <w:rFonts w:ascii="Symbol" w:hAnsi="Symbol" w:hint="default"/>
      </w:rPr>
    </w:lvl>
    <w:lvl w:ilvl="5" w:tplc="3CB415F6" w:tentative="1">
      <w:start w:val="1"/>
      <w:numFmt w:val="bullet"/>
      <w:lvlText w:val=""/>
      <w:lvlPicBulletId w:val="0"/>
      <w:lvlJc w:val="left"/>
      <w:pPr>
        <w:tabs>
          <w:tab w:val="num" w:pos="4320"/>
        </w:tabs>
        <w:ind w:left="4320" w:hanging="360"/>
      </w:pPr>
      <w:rPr>
        <w:rFonts w:ascii="Symbol" w:hAnsi="Symbol" w:hint="default"/>
      </w:rPr>
    </w:lvl>
    <w:lvl w:ilvl="6" w:tplc="E31E8D24" w:tentative="1">
      <w:start w:val="1"/>
      <w:numFmt w:val="bullet"/>
      <w:lvlText w:val=""/>
      <w:lvlPicBulletId w:val="0"/>
      <w:lvlJc w:val="left"/>
      <w:pPr>
        <w:tabs>
          <w:tab w:val="num" w:pos="5040"/>
        </w:tabs>
        <w:ind w:left="5040" w:hanging="360"/>
      </w:pPr>
      <w:rPr>
        <w:rFonts w:ascii="Symbol" w:hAnsi="Symbol" w:hint="default"/>
      </w:rPr>
    </w:lvl>
    <w:lvl w:ilvl="7" w:tplc="21A077A0" w:tentative="1">
      <w:start w:val="1"/>
      <w:numFmt w:val="bullet"/>
      <w:lvlText w:val=""/>
      <w:lvlPicBulletId w:val="0"/>
      <w:lvlJc w:val="left"/>
      <w:pPr>
        <w:tabs>
          <w:tab w:val="num" w:pos="5760"/>
        </w:tabs>
        <w:ind w:left="5760" w:hanging="360"/>
      </w:pPr>
      <w:rPr>
        <w:rFonts w:ascii="Symbol" w:hAnsi="Symbol" w:hint="default"/>
      </w:rPr>
    </w:lvl>
    <w:lvl w:ilvl="8" w:tplc="D67029EE"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0A36CC9"/>
    <w:multiLevelType w:val="multilevel"/>
    <w:tmpl w:val="3FB2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B87339"/>
    <w:multiLevelType w:val="multilevel"/>
    <w:tmpl w:val="2F6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B91890"/>
    <w:multiLevelType w:val="multilevel"/>
    <w:tmpl w:val="06F8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6B668B"/>
    <w:multiLevelType w:val="multilevel"/>
    <w:tmpl w:val="5746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E07C6E"/>
    <w:multiLevelType w:val="multilevel"/>
    <w:tmpl w:val="BDE0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DE551AF"/>
    <w:multiLevelType w:val="hybridMultilevel"/>
    <w:tmpl w:val="C9CAE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BC3311"/>
    <w:multiLevelType w:val="hybridMultilevel"/>
    <w:tmpl w:val="B6CC5D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3D2471"/>
    <w:multiLevelType w:val="hybridMultilevel"/>
    <w:tmpl w:val="678A89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8132C7"/>
    <w:multiLevelType w:val="multilevel"/>
    <w:tmpl w:val="6A92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603869"/>
    <w:multiLevelType w:val="hybridMultilevel"/>
    <w:tmpl w:val="A77011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35717DB"/>
    <w:multiLevelType w:val="hybridMultilevel"/>
    <w:tmpl w:val="B3F2C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CD5554"/>
    <w:multiLevelType w:val="hybridMultilevel"/>
    <w:tmpl w:val="211A440E"/>
    <w:lvl w:ilvl="0" w:tplc="B0728F5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C4A7C4D"/>
    <w:multiLevelType w:val="hybridMultilevel"/>
    <w:tmpl w:val="AED49C1A"/>
    <w:lvl w:ilvl="0" w:tplc="30FEC68E">
      <w:start w:val="1"/>
      <w:numFmt w:val="bullet"/>
      <w:lvlText w:val="•"/>
      <w:lvlJc w:val="left"/>
      <w:pPr>
        <w:tabs>
          <w:tab w:val="num" w:pos="720"/>
        </w:tabs>
        <w:ind w:left="720" w:hanging="360"/>
      </w:pPr>
      <w:rPr>
        <w:rFonts w:ascii="Times New Roman" w:hAnsi="Times New Roman" w:hint="default"/>
      </w:rPr>
    </w:lvl>
    <w:lvl w:ilvl="1" w:tplc="AE0C8B98">
      <w:start w:val="2571"/>
      <w:numFmt w:val="bullet"/>
      <w:lvlText w:val="•"/>
      <w:lvlJc w:val="left"/>
      <w:pPr>
        <w:tabs>
          <w:tab w:val="num" w:pos="1440"/>
        </w:tabs>
        <w:ind w:left="1440" w:hanging="360"/>
      </w:pPr>
      <w:rPr>
        <w:rFonts w:ascii="Times New Roman" w:hAnsi="Times New Roman" w:hint="default"/>
      </w:rPr>
    </w:lvl>
    <w:lvl w:ilvl="2" w:tplc="DD3E3272" w:tentative="1">
      <w:start w:val="1"/>
      <w:numFmt w:val="bullet"/>
      <w:lvlText w:val="•"/>
      <w:lvlJc w:val="left"/>
      <w:pPr>
        <w:tabs>
          <w:tab w:val="num" w:pos="2160"/>
        </w:tabs>
        <w:ind w:left="2160" w:hanging="360"/>
      </w:pPr>
      <w:rPr>
        <w:rFonts w:ascii="Times New Roman" w:hAnsi="Times New Roman" w:hint="default"/>
      </w:rPr>
    </w:lvl>
    <w:lvl w:ilvl="3" w:tplc="96A6EF96" w:tentative="1">
      <w:start w:val="1"/>
      <w:numFmt w:val="bullet"/>
      <w:lvlText w:val="•"/>
      <w:lvlJc w:val="left"/>
      <w:pPr>
        <w:tabs>
          <w:tab w:val="num" w:pos="2880"/>
        </w:tabs>
        <w:ind w:left="2880" w:hanging="360"/>
      </w:pPr>
      <w:rPr>
        <w:rFonts w:ascii="Times New Roman" w:hAnsi="Times New Roman" w:hint="default"/>
      </w:rPr>
    </w:lvl>
    <w:lvl w:ilvl="4" w:tplc="D92ADA6C" w:tentative="1">
      <w:start w:val="1"/>
      <w:numFmt w:val="bullet"/>
      <w:lvlText w:val="•"/>
      <w:lvlJc w:val="left"/>
      <w:pPr>
        <w:tabs>
          <w:tab w:val="num" w:pos="3600"/>
        </w:tabs>
        <w:ind w:left="3600" w:hanging="360"/>
      </w:pPr>
      <w:rPr>
        <w:rFonts w:ascii="Times New Roman" w:hAnsi="Times New Roman" w:hint="default"/>
      </w:rPr>
    </w:lvl>
    <w:lvl w:ilvl="5" w:tplc="E9143E0E" w:tentative="1">
      <w:start w:val="1"/>
      <w:numFmt w:val="bullet"/>
      <w:lvlText w:val="•"/>
      <w:lvlJc w:val="left"/>
      <w:pPr>
        <w:tabs>
          <w:tab w:val="num" w:pos="4320"/>
        </w:tabs>
        <w:ind w:left="4320" w:hanging="360"/>
      </w:pPr>
      <w:rPr>
        <w:rFonts w:ascii="Times New Roman" w:hAnsi="Times New Roman" w:hint="default"/>
      </w:rPr>
    </w:lvl>
    <w:lvl w:ilvl="6" w:tplc="FDF68262" w:tentative="1">
      <w:start w:val="1"/>
      <w:numFmt w:val="bullet"/>
      <w:lvlText w:val="•"/>
      <w:lvlJc w:val="left"/>
      <w:pPr>
        <w:tabs>
          <w:tab w:val="num" w:pos="5040"/>
        </w:tabs>
        <w:ind w:left="5040" w:hanging="360"/>
      </w:pPr>
      <w:rPr>
        <w:rFonts w:ascii="Times New Roman" w:hAnsi="Times New Roman" w:hint="default"/>
      </w:rPr>
    </w:lvl>
    <w:lvl w:ilvl="7" w:tplc="6346DEDA" w:tentative="1">
      <w:start w:val="1"/>
      <w:numFmt w:val="bullet"/>
      <w:lvlText w:val="•"/>
      <w:lvlJc w:val="left"/>
      <w:pPr>
        <w:tabs>
          <w:tab w:val="num" w:pos="5760"/>
        </w:tabs>
        <w:ind w:left="5760" w:hanging="360"/>
      </w:pPr>
      <w:rPr>
        <w:rFonts w:ascii="Times New Roman" w:hAnsi="Times New Roman" w:hint="default"/>
      </w:rPr>
    </w:lvl>
    <w:lvl w:ilvl="8" w:tplc="EB34ACA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EE32A83"/>
    <w:multiLevelType w:val="hybridMultilevel"/>
    <w:tmpl w:val="42C618FC"/>
    <w:lvl w:ilvl="0" w:tplc="FF60C40E">
      <w:start w:val="1"/>
      <w:numFmt w:val="bullet"/>
      <w:lvlText w:val=""/>
      <w:lvlPicBulletId w:val="0"/>
      <w:lvlJc w:val="left"/>
      <w:pPr>
        <w:tabs>
          <w:tab w:val="num" w:pos="720"/>
        </w:tabs>
        <w:ind w:left="720" w:hanging="360"/>
      </w:pPr>
      <w:rPr>
        <w:rFonts w:ascii="Symbol" w:hAnsi="Symbol" w:hint="default"/>
      </w:rPr>
    </w:lvl>
    <w:lvl w:ilvl="1" w:tplc="C640358A">
      <w:start w:val="4770"/>
      <w:numFmt w:val="bullet"/>
      <w:lvlText w:val=""/>
      <w:lvlPicBulletId w:val="1"/>
      <w:lvlJc w:val="left"/>
      <w:pPr>
        <w:tabs>
          <w:tab w:val="num" w:pos="1440"/>
        </w:tabs>
        <w:ind w:left="1440" w:hanging="360"/>
      </w:pPr>
      <w:rPr>
        <w:rFonts w:ascii="Symbol" w:hAnsi="Symbol" w:hint="default"/>
      </w:rPr>
    </w:lvl>
    <w:lvl w:ilvl="2" w:tplc="6BD679EA" w:tentative="1">
      <w:start w:val="1"/>
      <w:numFmt w:val="bullet"/>
      <w:lvlText w:val=""/>
      <w:lvlPicBulletId w:val="0"/>
      <w:lvlJc w:val="left"/>
      <w:pPr>
        <w:tabs>
          <w:tab w:val="num" w:pos="2160"/>
        </w:tabs>
        <w:ind w:left="2160" w:hanging="360"/>
      </w:pPr>
      <w:rPr>
        <w:rFonts w:ascii="Symbol" w:hAnsi="Symbol" w:hint="default"/>
      </w:rPr>
    </w:lvl>
    <w:lvl w:ilvl="3" w:tplc="6FD84C84" w:tentative="1">
      <w:start w:val="1"/>
      <w:numFmt w:val="bullet"/>
      <w:lvlText w:val=""/>
      <w:lvlPicBulletId w:val="0"/>
      <w:lvlJc w:val="left"/>
      <w:pPr>
        <w:tabs>
          <w:tab w:val="num" w:pos="2880"/>
        </w:tabs>
        <w:ind w:left="2880" w:hanging="360"/>
      </w:pPr>
      <w:rPr>
        <w:rFonts w:ascii="Symbol" w:hAnsi="Symbol" w:hint="default"/>
      </w:rPr>
    </w:lvl>
    <w:lvl w:ilvl="4" w:tplc="B1246574" w:tentative="1">
      <w:start w:val="1"/>
      <w:numFmt w:val="bullet"/>
      <w:lvlText w:val=""/>
      <w:lvlPicBulletId w:val="0"/>
      <w:lvlJc w:val="left"/>
      <w:pPr>
        <w:tabs>
          <w:tab w:val="num" w:pos="3600"/>
        </w:tabs>
        <w:ind w:left="3600" w:hanging="360"/>
      </w:pPr>
      <w:rPr>
        <w:rFonts w:ascii="Symbol" w:hAnsi="Symbol" w:hint="default"/>
      </w:rPr>
    </w:lvl>
    <w:lvl w:ilvl="5" w:tplc="81227028" w:tentative="1">
      <w:start w:val="1"/>
      <w:numFmt w:val="bullet"/>
      <w:lvlText w:val=""/>
      <w:lvlPicBulletId w:val="0"/>
      <w:lvlJc w:val="left"/>
      <w:pPr>
        <w:tabs>
          <w:tab w:val="num" w:pos="4320"/>
        </w:tabs>
        <w:ind w:left="4320" w:hanging="360"/>
      </w:pPr>
      <w:rPr>
        <w:rFonts w:ascii="Symbol" w:hAnsi="Symbol" w:hint="default"/>
      </w:rPr>
    </w:lvl>
    <w:lvl w:ilvl="6" w:tplc="481E0ACE" w:tentative="1">
      <w:start w:val="1"/>
      <w:numFmt w:val="bullet"/>
      <w:lvlText w:val=""/>
      <w:lvlPicBulletId w:val="0"/>
      <w:lvlJc w:val="left"/>
      <w:pPr>
        <w:tabs>
          <w:tab w:val="num" w:pos="5040"/>
        </w:tabs>
        <w:ind w:left="5040" w:hanging="360"/>
      </w:pPr>
      <w:rPr>
        <w:rFonts w:ascii="Symbol" w:hAnsi="Symbol" w:hint="default"/>
      </w:rPr>
    </w:lvl>
    <w:lvl w:ilvl="7" w:tplc="DDE8BE2C" w:tentative="1">
      <w:start w:val="1"/>
      <w:numFmt w:val="bullet"/>
      <w:lvlText w:val=""/>
      <w:lvlPicBulletId w:val="0"/>
      <w:lvlJc w:val="left"/>
      <w:pPr>
        <w:tabs>
          <w:tab w:val="num" w:pos="5760"/>
        </w:tabs>
        <w:ind w:left="5760" w:hanging="360"/>
      </w:pPr>
      <w:rPr>
        <w:rFonts w:ascii="Symbol" w:hAnsi="Symbol" w:hint="default"/>
      </w:rPr>
    </w:lvl>
    <w:lvl w:ilvl="8" w:tplc="2766C87A" w:tentative="1">
      <w:start w:val="1"/>
      <w:numFmt w:val="bullet"/>
      <w:lvlText w:val=""/>
      <w:lvlPicBulletId w:val="0"/>
      <w:lvlJc w:val="left"/>
      <w:pPr>
        <w:tabs>
          <w:tab w:val="num" w:pos="6480"/>
        </w:tabs>
        <w:ind w:left="6480" w:hanging="360"/>
      </w:pPr>
      <w:rPr>
        <w:rFonts w:ascii="Symbol" w:hAnsi="Symbol" w:hint="default"/>
      </w:rPr>
    </w:lvl>
  </w:abstractNum>
  <w:num w:numId="1">
    <w:abstractNumId w:val="15"/>
  </w:num>
  <w:num w:numId="2">
    <w:abstractNumId w:val="24"/>
  </w:num>
  <w:num w:numId="3">
    <w:abstractNumId w:val="17"/>
  </w:num>
  <w:num w:numId="4">
    <w:abstractNumId w:val="2"/>
  </w:num>
  <w:num w:numId="5">
    <w:abstractNumId w:val="13"/>
  </w:num>
  <w:num w:numId="6">
    <w:abstractNumId w:val="11"/>
  </w:num>
  <w:num w:numId="7">
    <w:abstractNumId w:val="19"/>
  </w:num>
  <w:num w:numId="8">
    <w:abstractNumId w:val="7"/>
  </w:num>
  <w:num w:numId="9">
    <w:abstractNumId w:val="20"/>
  </w:num>
  <w:num w:numId="10">
    <w:abstractNumId w:val="4"/>
  </w:num>
  <w:num w:numId="11">
    <w:abstractNumId w:val="23"/>
  </w:num>
  <w:num w:numId="12">
    <w:abstractNumId w:val="21"/>
  </w:num>
  <w:num w:numId="13">
    <w:abstractNumId w:val="22"/>
  </w:num>
  <w:num w:numId="14">
    <w:abstractNumId w:val="27"/>
  </w:num>
  <w:num w:numId="15">
    <w:abstractNumId w:val="12"/>
  </w:num>
  <w:num w:numId="16">
    <w:abstractNumId w:val="30"/>
  </w:num>
  <w:num w:numId="17">
    <w:abstractNumId w:val="1"/>
  </w:num>
  <w:num w:numId="18">
    <w:abstractNumId w:val="9"/>
  </w:num>
  <w:num w:numId="19">
    <w:abstractNumId w:val="10"/>
  </w:num>
  <w:num w:numId="20">
    <w:abstractNumId w:val="28"/>
  </w:num>
  <w:num w:numId="21">
    <w:abstractNumId w:val="5"/>
  </w:num>
  <w:num w:numId="22">
    <w:abstractNumId w:val="18"/>
  </w:num>
  <w:num w:numId="23">
    <w:abstractNumId w:val="32"/>
  </w:num>
  <w:num w:numId="24">
    <w:abstractNumId w:val="6"/>
  </w:num>
  <w:num w:numId="25">
    <w:abstractNumId w:val="8"/>
  </w:num>
  <w:num w:numId="26">
    <w:abstractNumId w:val="0"/>
  </w:num>
  <w:num w:numId="27">
    <w:abstractNumId w:val="31"/>
  </w:num>
  <w:num w:numId="28">
    <w:abstractNumId w:val="16"/>
  </w:num>
  <w:num w:numId="29">
    <w:abstractNumId w:val="14"/>
  </w:num>
  <w:num w:numId="30">
    <w:abstractNumId w:val="3"/>
  </w:num>
  <w:num w:numId="31">
    <w:abstractNumId w:val="29"/>
  </w:num>
  <w:num w:numId="32">
    <w:abstractNumId w:val="2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30D"/>
    <w:rsid w:val="00001129"/>
    <w:rsid w:val="000030EC"/>
    <w:rsid w:val="0000326D"/>
    <w:rsid w:val="000220BD"/>
    <w:rsid w:val="000304B2"/>
    <w:rsid w:val="000353DB"/>
    <w:rsid w:val="000371DE"/>
    <w:rsid w:val="00040000"/>
    <w:rsid w:val="000428B9"/>
    <w:rsid w:val="000466A5"/>
    <w:rsid w:val="00054DF2"/>
    <w:rsid w:val="000574A4"/>
    <w:rsid w:val="0006321F"/>
    <w:rsid w:val="00064136"/>
    <w:rsid w:val="0007031E"/>
    <w:rsid w:val="00071B56"/>
    <w:rsid w:val="000734A6"/>
    <w:rsid w:val="00080616"/>
    <w:rsid w:val="0008062D"/>
    <w:rsid w:val="00082778"/>
    <w:rsid w:val="0009482F"/>
    <w:rsid w:val="000A254F"/>
    <w:rsid w:val="000A3859"/>
    <w:rsid w:val="000A3A07"/>
    <w:rsid w:val="000B1474"/>
    <w:rsid w:val="000B6454"/>
    <w:rsid w:val="000B7445"/>
    <w:rsid w:val="000C2069"/>
    <w:rsid w:val="000C2ED0"/>
    <w:rsid w:val="000C5CBD"/>
    <w:rsid w:val="000C61B8"/>
    <w:rsid w:val="000C65AF"/>
    <w:rsid w:val="000D362D"/>
    <w:rsid w:val="000E341E"/>
    <w:rsid w:val="000F3473"/>
    <w:rsid w:val="000F582E"/>
    <w:rsid w:val="00104250"/>
    <w:rsid w:val="00110013"/>
    <w:rsid w:val="0011319B"/>
    <w:rsid w:val="00113632"/>
    <w:rsid w:val="00114932"/>
    <w:rsid w:val="001169C5"/>
    <w:rsid w:val="00120110"/>
    <w:rsid w:val="001217A1"/>
    <w:rsid w:val="001226B2"/>
    <w:rsid w:val="00126558"/>
    <w:rsid w:val="00127AFE"/>
    <w:rsid w:val="00127E13"/>
    <w:rsid w:val="00136846"/>
    <w:rsid w:val="001427DF"/>
    <w:rsid w:val="00145559"/>
    <w:rsid w:val="00145718"/>
    <w:rsid w:val="001470C8"/>
    <w:rsid w:val="00147799"/>
    <w:rsid w:val="00151A56"/>
    <w:rsid w:val="00163304"/>
    <w:rsid w:val="001705E3"/>
    <w:rsid w:val="00173557"/>
    <w:rsid w:val="00182191"/>
    <w:rsid w:val="001839C2"/>
    <w:rsid w:val="00192286"/>
    <w:rsid w:val="00195054"/>
    <w:rsid w:val="00196B32"/>
    <w:rsid w:val="001A316F"/>
    <w:rsid w:val="001B0616"/>
    <w:rsid w:val="001B2821"/>
    <w:rsid w:val="001C22AD"/>
    <w:rsid w:val="001C5793"/>
    <w:rsid w:val="001C79DE"/>
    <w:rsid w:val="001D20ED"/>
    <w:rsid w:val="001D29CB"/>
    <w:rsid w:val="001D494A"/>
    <w:rsid w:val="001D69FB"/>
    <w:rsid w:val="001D6F6D"/>
    <w:rsid w:val="001E5CB9"/>
    <w:rsid w:val="001E7D6F"/>
    <w:rsid w:val="001F4012"/>
    <w:rsid w:val="001F60F2"/>
    <w:rsid w:val="001F6AB6"/>
    <w:rsid w:val="002050B0"/>
    <w:rsid w:val="0020544C"/>
    <w:rsid w:val="0020545B"/>
    <w:rsid w:val="00206917"/>
    <w:rsid w:val="002069D9"/>
    <w:rsid w:val="00214967"/>
    <w:rsid w:val="00217B9D"/>
    <w:rsid w:val="00221119"/>
    <w:rsid w:val="0022309A"/>
    <w:rsid w:val="00223655"/>
    <w:rsid w:val="002255E3"/>
    <w:rsid w:val="002370F0"/>
    <w:rsid w:val="002426F1"/>
    <w:rsid w:val="00245A0E"/>
    <w:rsid w:val="00250921"/>
    <w:rsid w:val="002600B3"/>
    <w:rsid w:val="002603F4"/>
    <w:rsid w:val="00261956"/>
    <w:rsid w:val="00264D5E"/>
    <w:rsid w:val="00266C06"/>
    <w:rsid w:val="00267D4B"/>
    <w:rsid w:val="0027050C"/>
    <w:rsid w:val="00274360"/>
    <w:rsid w:val="00276064"/>
    <w:rsid w:val="00277463"/>
    <w:rsid w:val="00283C0C"/>
    <w:rsid w:val="00284B63"/>
    <w:rsid w:val="0028700D"/>
    <w:rsid w:val="002933AE"/>
    <w:rsid w:val="002933EE"/>
    <w:rsid w:val="002959F4"/>
    <w:rsid w:val="00295BA8"/>
    <w:rsid w:val="002A3E28"/>
    <w:rsid w:val="002B0BB7"/>
    <w:rsid w:val="002B0DCE"/>
    <w:rsid w:val="002D07C5"/>
    <w:rsid w:val="002D2D6D"/>
    <w:rsid w:val="002E05D6"/>
    <w:rsid w:val="002E2021"/>
    <w:rsid w:val="002F3DC5"/>
    <w:rsid w:val="002F522B"/>
    <w:rsid w:val="002F6EA2"/>
    <w:rsid w:val="003015A0"/>
    <w:rsid w:val="003016CD"/>
    <w:rsid w:val="00301FF8"/>
    <w:rsid w:val="00312928"/>
    <w:rsid w:val="00317152"/>
    <w:rsid w:val="00331C9E"/>
    <w:rsid w:val="003335B5"/>
    <w:rsid w:val="00333D26"/>
    <w:rsid w:val="00335D32"/>
    <w:rsid w:val="00337973"/>
    <w:rsid w:val="00340708"/>
    <w:rsid w:val="00340D8D"/>
    <w:rsid w:val="00352BAA"/>
    <w:rsid w:val="00353F7F"/>
    <w:rsid w:val="00361CFF"/>
    <w:rsid w:val="0036304F"/>
    <w:rsid w:val="0036415C"/>
    <w:rsid w:val="003660E5"/>
    <w:rsid w:val="003678EE"/>
    <w:rsid w:val="00376279"/>
    <w:rsid w:val="00384A1A"/>
    <w:rsid w:val="00394833"/>
    <w:rsid w:val="003A030D"/>
    <w:rsid w:val="003A09BF"/>
    <w:rsid w:val="003A2F9A"/>
    <w:rsid w:val="003A453E"/>
    <w:rsid w:val="003B3BC7"/>
    <w:rsid w:val="003C5024"/>
    <w:rsid w:val="003D18F8"/>
    <w:rsid w:val="003E0598"/>
    <w:rsid w:val="003E3EAC"/>
    <w:rsid w:val="003E6189"/>
    <w:rsid w:val="003F3C5F"/>
    <w:rsid w:val="00400A0E"/>
    <w:rsid w:val="00400A38"/>
    <w:rsid w:val="00403488"/>
    <w:rsid w:val="00404A00"/>
    <w:rsid w:val="00404DE1"/>
    <w:rsid w:val="00405098"/>
    <w:rsid w:val="00406FF9"/>
    <w:rsid w:val="004120A7"/>
    <w:rsid w:val="0041393C"/>
    <w:rsid w:val="00415DD3"/>
    <w:rsid w:val="00424CF4"/>
    <w:rsid w:val="00427CDD"/>
    <w:rsid w:val="004358C7"/>
    <w:rsid w:val="00440618"/>
    <w:rsid w:val="00441F4E"/>
    <w:rsid w:val="0044287D"/>
    <w:rsid w:val="0044365D"/>
    <w:rsid w:val="00443C7F"/>
    <w:rsid w:val="004446D0"/>
    <w:rsid w:val="0044637A"/>
    <w:rsid w:val="00447B11"/>
    <w:rsid w:val="0045112E"/>
    <w:rsid w:val="004518C9"/>
    <w:rsid w:val="0045390D"/>
    <w:rsid w:val="00454B00"/>
    <w:rsid w:val="00475715"/>
    <w:rsid w:val="00477F8E"/>
    <w:rsid w:val="0048173C"/>
    <w:rsid w:val="004931F7"/>
    <w:rsid w:val="00494B24"/>
    <w:rsid w:val="00496425"/>
    <w:rsid w:val="00496BAC"/>
    <w:rsid w:val="004A06A9"/>
    <w:rsid w:val="004A30E3"/>
    <w:rsid w:val="004A3A6F"/>
    <w:rsid w:val="004A3BB1"/>
    <w:rsid w:val="004A4BA4"/>
    <w:rsid w:val="004B0D1F"/>
    <w:rsid w:val="004B3986"/>
    <w:rsid w:val="004B7B4E"/>
    <w:rsid w:val="004C02F1"/>
    <w:rsid w:val="004C6D39"/>
    <w:rsid w:val="004D13AC"/>
    <w:rsid w:val="004D7F1E"/>
    <w:rsid w:val="004E0595"/>
    <w:rsid w:val="004E28D9"/>
    <w:rsid w:val="004E5567"/>
    <w:rsid w:val="004F558F"/>
    <w:rsid w:val="00503A57"/>
    <w:rsid w:val="00503D25"/>
    <w:rsid w:val="00507736"/>
    <w:rsid w:val="00512BEC"/>
    <w:rsid w:val="00514662"/>
    <w:rsid w:val="005164EE"/>
    <w:rsid w:val="00517018"/>
    <w:rsid w:val="00520005"/>
    <w:rsid w:val="00520497"/>
    <w:rsid w:val="00520F23"/>
    <w:rsid w:val="005255B2"/>
    <w:rsid w:val="0052569D"/>
    <w:rsid w:val="00527484"/>
    <w:rsid w:val="00532FF9"/>
    <w:rsid w:val="00535E54"/>
    <w:rsid w:val="00541448"/>
    <w:rsid w:val="00543D2B"/>
    <w:rsid w:val="005449A0"/>
    <w:rsid w:val="00546D7B"/>
    <w:rsid w:val="00547825"/>
    <w:rsid w:val="00552097"/>
    <w:rsid w:val="005522A6"/>
    <w:rsid w:val="00553940"/>
    <w:rsid w:val="005546F9"/>
    <w:rsid w:val="005638E5"/>
    <w:rsid w:val="0056516C"/>
    <w:rsid w:val="00567A6C"/>
    <w:rsid w:val="00577104"/>
    <w:rsid w:val="00585D80"/>
    <w:rsid w:val="00586919"/>
    <w:rsid w:val="00590149"/>
    <w:rsid w:val="00595C2A"/>
    <w:rsid w:val="00597E00"/>
    <w:rsid w:val="005A22B4"/>
    <w:rsid w:val="005A3A66"/>
    <w:rsid w:val="005B5A4E"/>
    <w:rsid w:val="005B6C15"/>
    <w:rsid w:val="005C22AF"/>
    <w:rsid w:val="005C339F"/>
    <w:rsid w:val="005D0099"/>
    <w:rsid w:val="005D6D11"/>
    <w:rsid w:val="005E420F"/>
    <w:rsid w:val="005F011E"/>
    <w:rsid w:val="005F553E"/>
    <w:rsid w:val="005F6173"/>
    <w:rsid w:val="005F7CC3"/>
    <w:rsid w:val="005F7E40"/>
    <w:rsid w:val="00602667"/>
    <w:rsid w:val="0060266F"/>
    <w:rsid w:val="006033BD"/>
    <w:rsid w:val="00610A75"/>
    <w:rsid w:val="006206D5"/>
    <w:rsid w:val="00620E42"/>
    <w:rsid w:val="006226AD"/>
    <w:rsid w:val="00622EB9"/>
    <w:rsid w:val="006256E1"/>
    <w:rsid w:val="00626091"/>
    <w:rsid w:val="006322AC"/>
    <w:rsid w:val="006341C2"/>
    <w:rsid w:val="006349AC"/>
    <w:rsid w:val="00636BCD"/>
    <w:rsid w:val="006374D3"/>
    <w:rsid w:val="006430D7"/>
    <w:rsid w:val="00645C54"/>
    <w:rsid w:val="00651CFC"/>
    <w:rsid w:val="00654C9C"/>
    <w:rsid w:val="00655032"/>
    <w:rsid w:val="00657488"/>
    <w:rsid w:val="00660941"/>
    <w:rsid w:val="00660B79"/>
    <w:rsid w:val="00665003"/>
    <w:rsid w:val="0067139A"/>
    <w:rsid w:val="00671AC6"/>
    <w:rsid w:val="006750D7"/>
    <w:rsid w:val="00675DD4"/>
    <w:rsid w:val="0067671E"/>
    <w:rsid w:val="006771F3"/>
    <w:rsid w:val="00681569"/>
    <w:rsid w:val="0068205F"/>
    <w:rsid w:val="006832BF"/>
    <w:rsid w:val="006840B1"/>
    <w:rsid w:val="006846B7"/>
    <w:rsid w:val="00686889"/>
    <w:rsid w:val="006943AE"/>
    <w:rsid w:val="006947DB"/>
    <w:rsid w:val="006A1444"/>
    <w:rsid w:val="006A476B"/>
    <w:rsid w:val="006A4C8D"/>
    <w:rsid w:val="006B0372"/>
    <w:rsid w:val="006B3B03"/>
    <w:rsid w:val="006C37CB"/>
    <w:rsid w:val="006C4091"/>
    <w:rsid w:val="006C63E4"/>
    <w:rsid w:val="006D6180"/>
    <w:rsid w:val="006E2296"/>
    <w:rsid w:val="006E62BE"/>
    <w:rsid w:val="006E74BC"/>
    <w:rsid w:val="006F19EF"/>
    <w:rsid w:val="006F71BC"/>
    <w:rsid w:val="006F7735"/>
    <w:rsid w:val="0070461F"/>
    <w:rsid w:val="00707364"/>
    <w:rsid w:val="00710DD0"/>
    <w:rsid w:val="007137D3"/>
    <w:rsid w:val="00715BAC"/>
    <w:rsid w:val="00720EE2"/>
    <w:rsid w:val="0072523A"/>
    <w:rsid w:val="00746067"/>
    <w:rsid w:val="007577B5"/>
    <w:rsid w:val="007600EC"/>
    <w:rsid w:val="0076197E"/>
    <w:rsid w:val="007621F7"/>
    <w:rsid w:val="00762645"/>
    <w:rsid w:val="00762DDD"/>
    <w:rsid w:val="0076312D"/>
    <w:rsid w:val="007635E5"/>
    <w:rsid w:val="007750D1"/>
    <w:rsid w:val="00777505"/>
    <w:rsid w:val="00783E85"/>
    <w:rsid w:val="00786ECE"/>
    <w:rsid w:val="007875C0"/>
    <w:rsid w:val="00793DE4"/>
    <w:rsid w:val="00794FA9"/>
    <w:rsid w:val="007966AE"/>
    <w:rsid w:val="007A1087"/>
    <w:rsid w:val="007A2ACF"/>
    <w:rsid w:val="007B0917"/>
    <w:rsid w:val="007B6474"/>
    <w:rsid w:val="007B75D1"/>
    <w:rsid w:val="007B7F40"/>
    <w:rsid w:val="007C0277"/>
    <w:rsid w:val="007C3C66"/>
    <w:rsid w:val="007C415C"/>
    <w:rsid w:val="007C5BE0"/>
    <w:rsid w:val="007D1E27"/>
    <w:rsid w:val="007E0804"/>
    <w:rsid w:val="007E0825"/>
    <w:rsid w:val="00812487"/>
    <w:rsid w:val="008124F6"/>
    <w:rsid w:val="0081371C"/>
    <w:rsid w:val="00816C44"/>
    <w:rsid w:val="00824922"/>
    <w:rsid w:val="00824C9E"/>
    <w:rsid w:val="00825569"/>
    <w:rsid w:val="00826011"/>
    <w:rsid w:val="00832318"/>
    <w:rsid w:val="00833F06"/>
    <w:rsid w:val="0083507C"/>
    <w:rsid w:val="00837FBE"/>
    <w:rsid w:val="0084084B"/>
    <w:rsid w:val="00856519"/>
    <w:rsid w:val="00870F6A"/>
    <w:rsid w:val="008770B5"/>
    <w:rsid w:val="00892578"/>
    <w:rsid w:val="00895A89"/>
    <w:rsid w:val="00895C04"/>
    <w:rsid w:val="008A31E3"/>
    <w:rsid w:val="008A3220"/>
    <w:rsid w:val="008A36EA"/>
    <w:rsid w:val="008B0674"/>
    <w:rsid w:val="008B65E8"/>
    <w:rsid w:val="008C01A5"/>
    <w:rsid w:val="008C08B9"/>
    <w:rsid w:val="008C4354"/>
    <w:rsid w:val="008D1EF0"/>
    <w:rsid w:val="008D5ACE"/>
    <w:rsid w:val="008D64EB"/>
    <w:rsid w:val="008E21F5"/>
    <w:rsid w:val="008E2FE3"/>
    <w:rsid w:val="008E754D"/>
    <w:rsid w:val="008E7D2D"/>
    <w:rsid w:val="008F0B29"/>
    <w:rsid w:val="008F3C52"/>
    <w:rsid w:val="008F3F65"/>
    <w:rsid w:val="008F6D9A"/>
    <w:rsid w:val="009008CE"/>
    <w:rsid w:val="00900D94"/>
    <w:rsid w:val="009160D2"/>
    <w:rsid w:val="00920CFB"/>
    <w:rsid w:val="00920E25"/>
    <w:rsid w:val="009240D0"/>
    <w:rsid w:val="00926FF0"/>
    <w:rsid w:val="00927799"/>
    <w:rsid w:val="00932690"/>
    <w:rsid w:val="00933D87"/>
    <w:rsid w:val="0093590E"/>
    <w:rsid w:val="0094122D"/>
    <w:rsid w:val="00941843"/>
    <w:rsid w:val="00942D50"/>
    <w:rsid w:val="00942DAF"/>
    <w:rsid w:val="009432C3"/>
    <w:rsid w:val="009476F3"/>
    <w:rsid w:val="0095234B"/>
    <w:rsid w:val="009526D9"/>
    <w:rsid w:val="0095548F"/>
    <w:rsid w:val="0095717E"/>
    <w:rsid w:val="00957C84"/>
    <w:rsid w:val="00962A5C"/>
    <w:rsid w:val="00963467"/>
    <w:rsid w:val="00964F2F"/>
    <w:rsid w:val="009668CC"/>
    <w:rsid w:val="009730F8"/>
    <w:rsid w:val="009744D6"/>
    <w:rsid w:val="00974CBD"/>
    <w:rsid w:val="00983BCF"/>
    <w:rsid w:val="009844B2"/>
    <w:rsid w:val="00986585"/>
    <w:rsid w:val="009971AA"/>
    <w:rsid w:val="009A03BC"/>
    <w:rsid w:val="009A40DE"/>
    <w:rsid w:val="009B5BF7"/>
    <w:rsid w:val="009C385F"/>
    <w:rsid w:val="009D0410"/>
    <w:rsid w:val="009D0996"/>
    <w:rsid w:val="009D0CB2"/>
    <w:rsid w:val="009D2551"/>
    <w:rsid w:val="009D4CDB"/>
    <w:rsid w:val="009D5804"/>
    <w:rsid w:val="009D5C85"/>
    <w:rsid w:val="009D7351"/>
    <w:rsid w:val="009E071C"/>
    <w:rsid w:val="009E1206"/>
    <w:rsid w:val="009E257A"/>
    <w:rsid w:val="009E43E7"/>
    <w:rsid w:val="009E4C4B"/>
    <w:rsid w:val="009E51BA"/>
    <w:rsid w:val="009F236B"/>
    <w:rsid w:val="009F39E5"/>
    <w:rsid w:val="00A00DB4"/>
    <w:rsid w:val="00A01606"/>
    <w:rsid w:val="00A02A5F"/>
    <w:rsid w:val="00A0557A"/>
    <w:rsid w:val="00A06E50"/>
    <w:rsid w:val="00A1278F"/>
    <w:rsid w:val="00A17F0A"/>
    <w:rsid w:val="00A35306"/>
    <w:rsid w:val="00A35C34"/>
    <w:rsid w:val="00A41DBC"/>
    <w:rsid w:val="00A50061"/>
    <w:rsid w:val="00A51C16"/>
    <w:rsid w:val="00A60847"/>
    <w:rsid w:val="00A679DE"/>
    <w:rsid w:val="00A703A3"/>
    <w:rsid w:val="00A70688"/>
    <w:rsid w:val="00A85A0C"/>
    <w:rsid w:val="00A9165A"/>
    <w:rsid w:val="00A96937"/>
    <w:rsid w:val="00AA0758"/>
    <w:rsid w:val="00AA4A3B"/>
    <w:rsid w:val="00AB5BCD"/>
    <w:rsid w:val="00AC0E6D"/>
    <w:rsid w:val="00AC0EC0"/>
    <w:rsid w:val="00AC20C9"/>
    <w:rsid w:val="00AC3FD2"/>
    <w:rsid w:val="00AC4BA1"/>
    <w:rsid w:val="00AC4E18"/>
    <w:rsid w:val="00AC62CB"/>
    <w:rsid w:val="00AD1E24"/>
    <w:rsid w:val="00AD3EB2"/>
    <w:rsid w:val="00AD5B92"/>
    <w:rsid w:val="00AD7E36"/>
    <w:rsid w:val="00AE08CA"/>
    <w:rsid w:val="00AE229A"/>
    <w:rsid w:val="00AE2D90"/>
    <w:rsid w:val="00AE2E67"/>
    <w:rsid w:val="00AE3E41"/>
    <w:rsid w:val="00AE6097"/>
    <w:rsid w:val="00AF18A4"/>
    <w:rsid w:val="00B07C7D"/>
    <w:rsid w:val="00B1034E"/>
    <w:rsid w:val="00B11AB1"/>
    <w:rsid w:val="00B123EC"/>
    <w:rsid w:val="00B15B14"/>
    <w:rsid w:val="00B20598"/>
    <w:rsid w:val="00B20CD4"/>
    <w:rsid w:val="00B2512B"/>
    <w:rsid w:val="00B268B2"/>
    <w:rsid w:val="00B30911"/>
    <w:rsid w:val="00B3171B"/>
    <w:rsid w:val="00B3211D"/>
    <w:rsid w:val="00B32157"/>
    <w:rsid w:val="00B40DB2"/>
    <w:rsid w:val="00B41EC8"/>
    <w:rsid w:val="00B471F6"/>
    <w:rsid w:val="00B47F1B"/>
    <w:rsid w:val="00B51DF6"/>
    <w:rsid w:val="00B51EDF"/>
    <w:rsid w:val="00B53C93"/>
    <w:rsid w:val="00B54BB6"/>
    <w:rsid w:val="00B56F2F"/>
    <w:rsid w:val="00B63715"/>
    <w:rsid w:val="00B679C0"/>
    <w:rsid w:val="00B71AF8"/>
    <w:rsid w:val="00B77733"/>
    <w:rsid w:val="00B85F10"/>
    <w:rsid w:val="00B8662B"/>
    <w:rsid w:val="00B90356"/>
    <w:rsid w:val="00B974FC"/>
    <w:rsid w:val="00BA34F6"/>
    <w:rsid w:val="00BA3977"/>
    <w:rsid w:val="00BA4F39"/>
    <w:rsid w:val="00BA6B46"/>
    <w:rsid w:val="00BB42AE"/>
    <w:rsid w:val="00BC2003"/>
    <w:rsid w:val="00BC633C"/>
    <w:rsid w:val="00BD0CFA"/>
    <w:rsid w:val="00BD2873"/>
    <w:rsid w:val="00BD5C93"/>
    <w:rsid w:val="00BE40DC"/>
    <w:rsid w:val="00BF207A"/>
    <w:rsid w:val="00BF5800"/>
    <w:rsid w:val="00C11F8C"/>
    <w:rsid w:val="00C12FC6"/>
    <w:rsid w:val="00C13B96"/>
    <w:rsid w:val="00C14A28"/>
    <w:rsid w:val="00C215A3"/>
    <w:rsid w:val="00C2276F"/>
    <w:rsid w:val="00C31646"/>
    <w:rsid w:val="00C340B9"/>
    <w:rsid w:val="00C36C3E"/>
    <w:rsid w:val="00C40F41"/>
    <w:rsid w:val="00C43941"/>
    <w:rsid w:val="00C4708C"/>
    <w:rsid w:val="00C47964"/>
    <w:rsid w:val="00C622EE"/>
    <w:rsid w:val="00C66AC7"/>
    <w:rsid w:val="00C85D2D"/>
    <w:rsid w:val="00C86BB4"/>
    <w:rsid w:val="00C87201"/>
    <w:rsid w:val="00C904B2"/>
    <w:rsid w:val="00C9057D"/>
    <w:rsid w:val="00C906CB"/>
    <w:rsid w:val="00C9446B"/>
    <w:rsid w:val="00C953BE"/>
    <w:rsid w:val="00C97A3D"/>
    <w:rsid w:val="00CA03BE"/>
    <w:rsid w:val="00CA109F"/>
    <w:rsid w:val="00CA1E51"/>
    <w:rsid w:val="00CA28C1"/>
    <w:rsid w:val="00CA6EDB"/>
    <w:rsid w:val="00CB0D9C"/>
    <w:rsid w:val="00CB2EF9"/>
    <w:rsid w:val="00CB6AF6"/>
    <w:rsid w:val="00CB6B7D"/>
    <w:rsid w:val="00CC3B3F"/>
    <w:rsid w:val="00CC3CD8"/>
    <w:rsid w:val="00CC4CD1"/>
    <w:rsid w:val="00CC7983"/>
    <w:rsid w:val="00CD6878"/>
    <w:rsid w:val="00CE2E44"/>
    <w:rsid w:val="00CE2F0E"/>
    <w:rsid w:val="00CE40B3"/>
    <w:rsid w:val="00CE68D1"/>
    <w:rsid w:val="00CF1FA9"/>
    <w:rsid w:val="00CF6D34"/>
    <w:rsid w:val="00D0167D"/>
    <w:rsid w:val="00D03A50"/>
    <w:rsid w:val="00D04CE4"/>
    <w:rsid w:val="00D061D3"/>
    <w:rsid w:val="00D10DC0"/>
    <w:rsid w:val="00D10E05"/>
    <w:rsid w:val="00D1383D"/>
    <w:rsid w:val="00D164D1"/>
    <w:rsid w:val="00D222B9"/>
    <w:rsid w:val="00D24860"/>
    <w:rsid w:val="00D32A8F"/>
    <w:rsid w:val="00D33AD1"/>
    <w:rsid w:val="00D34837"/>
    <w:rsid w:val="00D53C32"/>
    <w:rsid w:val="00D5700E"/>
    <w:rsid w:val="00D6477D"/>
    <w:rsid w:val="00D65838"/>
    <w:rsid w:val="00D74B52"/>
    <w:rsid w:val="00D80CD0"/>
    <w:rsid w:val="00D86263"/>
    <w:rsid w:val="00D904D4"/>
    <w:rsid w:val="00D952E1"/>
    <w:rsid w:val="00D95379"/>
    <w:rsid w:val="00D96878"/>
    <w:rsid w:val="00DA4CE8"/>
    <w:rsid w:val="00DB1F64"/>
    <w:rsid w:val="00DB3452"/>
    <w:rsid w:val="00DB5DA8"/>
    <w:rsid w:val="00DC4273"/>
    <w:rsid w:val="00DC5551"/>
    <w:rsid w:val="00DD0278"/>
    <w:rsid w:val="00DD089D"/>
    <w:rsid w:val="00DE26F5"/>
    <w:rsid w:val="00DF12AE"/>
    <w:rsid w:val="00E07770"/>
    <w:rsid w:val="00E10C66"/>
    <w:rsid w:val="00E110F8"/>
    <w:rsid w:val="00E13270"/>
    <w:rsid w:val="00E1609B"/>
    <w:rsid w:val="00E345DF"/>
    <w:rsid w:val="00E41D2E"/>
    <w:rsid w:val="00E4243A"/>
    <w:rsid w:val="00E47D34"/>
    <w:rsid w:val="00E501F8"/>
    <w:rsid w:val="00E50403"/>
    <w:rsid w:val="00E63DF3"/>
    <w:rsid w:val="00E659BB"/>
    <w:rsid w:val="00E66BEE"/>
    <w:rsid w:val="00E6712E"/>
    <w:rsid w:val="00E713F5"/>
    <w:rsid w:val="00E727ED"/>
    <w:rsid w:val="00E72BFE"/>
    <w:rsid w:val="00E74A32"/>
    <w:rsid w:val="00E841A0"/>
    <w:rsid w:val="00E96413"/>
    <w:rsid w:val="00EA3E8F"/>
    <w:rsid w:val="00EA4715"/>
    <w:rsid w:val="00EA6161"/>
    <w:rsid w:val="00EB28EF"/>
    <w:rsid w:val="00EB2971"/>
    <w:rsid w:val="00EB589C"/>
    <w:rsid w:val="00EB657D"/>
    <w:rsid w:val="00EC0B32"/>
    <w:rsid w:val="00ED6F83"/>
    <w:rsid w:val="00ED73D0"/>
    <w:rsid w:val="00EF2293"/>
    <w:rsid w:val="00EF4E13"/>
    <w:rsid w:val="00EF6AC0"/>
    <w:rsid w:val="00F00E08"/>
    <w:rsid w:val="00F039E0"/>
    <w:rsid w:val="00F0462D"/>
    <w:rsid w:val="00F047B7"/>
    <w:rsid w:val="00F16B90"/>
    <w:rsid w:val="00F17AFA"/>
    <w:rsid w:val="00F30345"/>
    <w:rsid w:val="00F33893"/>
    <w:rsid w:val="00F4139A"/>
    <w:rsid w:val="00F43CCC"/>
    <w:rsid w:val="00F612C1"/>
    <w:rsid w:val="00F729F3"/>
    <w:rsid w:val="00F77A39"/>
    <w:rsid w:val="00F81A30"/>
    <w:rsid w:val="00F81B3F"/>
    <w:rsid w:val="00F846F1"/>
    <w:rsid w:val="00F85CA7"/>
    <w:rsid w:val="00F86A02"/>
    <w:rsid w:val="00F87D5C"/>
    <w:rsid w:val="00F90BC3"/>
    <w:rsid w:val="00F92954"/>
    <w:rsid w:val="00F9370E"/>
    <w:rsid w:val="00F93DBB"/>
    <w:rsid w:val="00F941D6"/>
    <w:rsid w:val="00F946F7"/>
    <w:rsid w:val="00F9521B"/>
    <w:rsid w:val="00F96502"/>
    <w:rsid w:val="00F978F3"/>
    <w:rsid w:val="00FA03CD"/>
    <w:rsid w:val="00FA0FF4"/>
    <w:rsid w:val="00FA2399"/>
    <w:rsid w:val="00FA44B0"/>
    <w:rsid w:val="00FA50A3"/>
    <w:rsid w:val="00FA608E"/>
    <w:rsid w:val="00FB05B4"/>
    <w:rsid w:val="00FB16E3"/>
    <w:rsid w:val="00FB3BA8"/>
    <w:rsid w:val="00FC4D24"/>
    <w:rsid w:val="00FC5DD1"/>
    <w:rsid w:val="00FC6D5D"/>
    <w:rsid w:val="00FD28B2"/>
    <w:rsid w:val="00FD2A79"/>
    <w:rsid w:val="00FD4359"/>
    <w:rsid w:val="00FD5602"/>
    <w:rsid w:val="00FE24C8"/>
    <w:rsid w:val="00FE5CA5"/>
    <w:rsid w:val="00FE6DC5"/>
    <w:rsid w:val="00FE7AF5"/>
    <w:rsid w:val="00FE7C80"/>
    <w:rsid w:val="00FF5EDC"/>
    <w:rsid w:val="00FF761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9A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0D2"/>
    <w:pPr>
      <w:spacing w:after="200" w:line="276" w:lineRule="auto"/>
    </w:pPr>
    <w:rPr>
      <w:sz w:val="22"/>
      <w:szCs w:val="22"/>
      <w:lang w:eastAsia="en-US"/>
    </w:rPr>
  </w:style>
  <w:style w:type="paragraph" w:styleId="Titre1">
    <w:name w:val="heading 1"/>
    <w:basedOn w:val="Normal"/>
    <w:link w:val="Titre1Car"/>
    <w:uiPriority w:val="9"/>
    <w:qFormat/>
    <w:rsid w:val="00110013"/>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unhideWhenUsed/>
    <w:qFormat/>
    <w:rsid w:val="008E7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030D"/>
    <w:pPr>
      <w:tabs>
        <w:tab w:val="center" w:pos="4536"/>
        <w:tab w:val="right" w:pos="9072"/>
      </w:tabs>
      <w:spacing w:after="0" w:line="240" w:lineRule="auto"/>
    </w:pPr>
  </w:style>
  <w:style w:type="character" w:customStyle="1" w:styleId="En-tteCar">
    <w:name w:val="En-tête Car"/>
    <w:basedOn w:val="Policepardfaut"/>
    <w:link w:val="En-tte"/>
    <w:uiPriority w:val="99"/>
    <w:rsid w:val="003A030D"/>
  </w:style>
  <w:style w:type="paragraph" w:styleId="Pieddepage">
    <w:name w:val="footer"/>
    <w:basedOn w:val="Normal"/>
    <w:link w:val="PieddepageCar"/>
    <w:uiPriority w:val="99"/>
    <w:unhideWhenUsed/>
    <w:rsid w:val="003A03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30D"/>
  </w:style>
  <w:style w:type="paragraph" w:styleId="Textedebulles">
    <w:name w:val="Balloon Text"/>
    <w:basedOn w:val="Normal"/>
    <w:link w:val="TextedebullesCar"/>
    <w:uiPriority w:val="99"/>
    <w:semiHidden/>
    <w:unhideWhenUsed/>
    <w:rsid w:val="003A030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A030D"/>
    <w:rPr>
      <w:rFonts w:ascii="Tahoma" w:hAnsi="Tahoma" w:cs="Tahoma"/>
      <w:sz w:val="16"/>
      <w:szCs w:val="16"/>
    </w:rPr>
  </w:style>
  <w:style w:type="paragraph" w:styleId="Paragraphedeliste">
    <w:name w:val="List Paragraph"/>
    <w:basedOn w:val="Normal"/>
    <w:uiPriority w:val="34"/>
    <w:qFormat/>
    <w:rsid w:val="00A50061"/>
    <w:pPr>
      <w:ind w:left="720"/>
      <w:contextualSpacing/>
    </w:pPr>
  </w:style>
  <w:style w:type="character" w:styleId="Lienhypertexte">
    <w:name w:val="Hyperlink"/>
    <w:rsid w:val="00E13270"/>
    <w:rPr>
      <w:color w:val="0000FF"/>
      <w:u w:val="single"/>
    </w:rPr>
  </w:style>
  <w:style w:type="paragraph" w:customStyle="1" w:styleId="intro1">
    <w:name w:val="intro1"/>
    <w:basedOn w:val="Normal"/>
    <w:rsid w:val="00E13270"/>
    <w:pPr>
      <w:spacing w:after="240" w:line="312" w:lineRule="atLeast"/>
      <w:ind w:left="251" w:right="251"/>
      <w:jc w:val="both"/>
    </w:pPr>
    <w:rPr>
      <w:rFonts w:ascii="Times New Roman" w:eastAsia="Times New Roman" w:hAnsi="Times New Roman"/>
      <w:b/>
      <w:bCs/>
      <w:color w:val="666666"/>
      <w:sz w:val="24"/>
      <w:szCs w:val="24"/>
      <w:lang w:eastAsia="fr-FR"/>
    </w:rPr>
  </w:style>
  <w:style w:type="character" w:styleId="Marquedannotation">
    <w:name w:val="annotation reference"/>
    <w:uiPriority w:val="99"/>
    <w:semiHidden/>
    <w:unhideWhenUsed/>
    <w:rsid w:val="00AD1E24"/>
    <w:rPr>
      <w:sz w:val="16"/>
      <w:szCs w:val="16"/>
    </w:rPr>
  </w:style>
  <w:style w:type="paragraph" w:styleId="Commentaire">
    <w:name w:val="annotation text"/>
    <w:basedOn w:val="Normal"/>
    <w:link w:val="CommentaireCar"/>
    <w:uiPriority w:val="99"/>
    <w:semiHidden/>
    <w:unhideWhenUsed/>
    <w:rsid w:val="00AD1E24"/>
    <w:pPr>
      <w:spacing w:line="240" w:lineRule="auto"/>
    </w:pPr>
    <w:rPr>
      <w:sz w:val="20"/>
      <w:szCs w:val="20"/>
    </w:rPr>
  </w:style>
  <w:style w:type="character" w:customStyle="1" w:styleId="CommentaireCar">
    <w:name w:val="Commentaire Car"/>
    <w:link w:val="Commentaire"/>
    <w:uiPriority w:val="99"/>
    <w:semiHidden/>
    <w:rsid w:val="00AD1E24"/>
    <w:rPr>
      <w:sz w:val="20"/>
      <w:szCs w:val="20"/>
    </w:rPr>
  </w:style>
  <w:style w:type="paragraph" w:styleId="Objetducommentaire">
    <w:name w:val="annotation subject"/>
    <w:basedOn w:val="Commentaire"/>
    <w:next w:val="Commentaire"/>
    <w:link w:val="ObjetducommentaireCar"/>
    <w:uiPriority w:val="99"/>
    <w:semiHidden/>
    <w:unhideWhenUsed/>
    <w:rsid w:val="00AD1E24"/>
    <w:rPr>
      <w:b/>
      <w:bCs/>
    </w:rPr>
  </w:style>
  <w:style w:type="character" w:customStyle="1" w:styleId="ObjetducommentaireCar">
    <w:name w:val="Objet du commentaire Car"/>
    <w:link w:val="Objetducommentaire"/>
    <w:uiPriority w:val="99"/>
    <w:semiHidden/>
    <w:rsid w:val="00AD1E24"/>
    <w:rPr>
      <w:b/>
      <w:bCs/>
      <w:sz w:val="20"/>
      <w:szCs w:val="20"/>
    </w:rPr>
  </w:style>
  <w:style w:type="character" w:styleId="lev">
    <w:name w:val="Strong"/>
    <w:basedOn w:val="Policepardfaut"/>
    <w:uiPriority w:val="22"/>
    <w:qFormat/>
    <w:rsid w:val="002050B0"/>
    <w:rPr>
      <w:b/>
      <w:bCs/>
    </w:rPr>
  </w:style>
  <w:style w:type="character" w:customStyle="1" w:styleId="apple-converted-space">
    <w:name w:val="apple-converted-space"/>
    <w:basedOn w:val="Policepardfaut"/>
    <w:rsid w:val="002050B0"/>
  </w:style>
  <w:style w:type="paragraph" w:styleId="NormalWeb">
    <w:name w:val="Normal (Web)"/>
    <w:basedOn w:val="Normal"/>
    <w:uiPriority w:val="99"/>
    <w:unhideWhenUsed/>
    <w:rsid w:val="00C906C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Car">
    <w:name w:val="Titre 1 Car"/>
    <w:basedOn w:val="Policepardfaut"/>
    <w:link w:val="Titre1"/>
    <w:uiPriority w:val="9"/>
    <w:rsid w:val="00110013"/>
    <w:rPr>
      <w:rFonts w:ascii="Times New Roman" w:eastAsia="Times New Roman" w:hAnsi="Times New Roman"/>
      <w:b/>
      <w:bCs/>
      <w:kern w:val="36"/>
      <w:sz w:val="48"/>
      <w:szCs w:val="48"/>
    </w:rPr>
  </w:style>
  <w:style w:type="character" w:customStyle="1" w:styleId="Titre3Car">
    <w:name w:val="Titre 3 Car"/>
    <w:basedOn w:val="Policepardfaut"/>
    <w:link w:val="Titre3"/>
    <w:uiPriority w:val="9"/>
    <w:rsid w:val="008E7D2D"/>
    <w:rPr>
      <w:rFonts w:asciiTheme="majorHAnsi" w:eastAsiaTheme="majorEastAsia" w:hAnsiTheme="majorHAnsi" w:cstheme="majorBidi"/>
      <w:b/>
      <w:bCs/>
      <w:color w:val="4F81BD" w:themeColor="accent1"/>
      <w:sz w:val="22"/>
      <w:szCs w:val="22"/>
      <w:lang w:eastAsia="en-US"/>
    </w:rPr>
  </w:style>
  <w:style w:type="character" w:styleId="Accentuation">
    <w:name w:val="Emphasis"/>
    <w:basedOn w:val="Policepardfaut"/>
    <w:uiPriority w:val="20"/>
    <w:qFormat/>
    <w:rsid w:val="006750D7"/>
    <w:rPr>
      <w:i/>
      <w:iCs/>
    </w:rPr>
  </w:style>
  <w:style w:type="table" w:styleId="Grille">
    <w:name w:val="Table Grid"/>
    <w:basedOn w:val="TableauNormal"/>
    <w:uiPriority w:val="59"/>
    <w:rsid w:val="008F0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D10DC0"/>
    <w:pPr>
      <w:spacing w:after="0" w:line="240" w:lineRule="auto"/>
    </w:pPr>
    <w:rPr>
      <w:sz w:val="24"/>
      <w:szCs w:val="24"/>
    </w:rPr>
  </w:style>
  <w:style w:type="character" w:customStyle="1" w:styleId="NotedebasdepageCar">
    <w:name w:val="Note de bas de page Car"/>
    <w:basedOn w:val="Policepardfaut"/>
    <w:link w:val="Notedebasdepage"/>
    <w:uiPriority w:val="99"/>
    <w:rsid w:val="00D10DC0"/>
    <w:rPr>
      <w:sz w:val="24"/>
      <w:szCs w:val="24"/>
      <w:lang w:eastAsia="en-US"/>
    </w:rPr>
  </w:style>
  <w:style w:type="character" w:styleId="Marquenotebasdepage">
    <w:name w:val="footnote reference"/>
    <w:basedOn w:val="Policepardfaut"/>
    <w:uiPriority w:val="99"/>
    <w:unhideWhenUsed/>
    <w:rsid w:val="00D10DC0"/>
    <w:rPr>
      <w:vertAlign w:val="superscript"/>
    </w:rPr>
  </w:style>
  <w:style w:type="paragraph" w:styleId="Rvision">
    <w:name w:val="Revision"/>
    <w:hidden/>
    <w:uiPriority w:val="99"/>
    <w:semiHidden/>
    <w:rsid w:val="00655032"/>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0D2"/>
    <w:pPr>
      <w:spacing w:after="200" w:line="276" w:lineRule="auto"/>
    </w:pPr>
    <w:rPr>
      <w:sz w:val="22"/>
      <w:szCs w:val="22"/>
      <w:lang w:eastAsia="en-US"/>
    </w:rPr>
  </w:style>
  <w:style w:type="paragraph" w:styleId="Titre1">
    <w:name w:val="heading 1"/>
    <w:basedOn w:val="Normal"/>
    <w:link w:val="Titre1Car"/>
    <w:uiPriority w:val="9"/>
    <w:qFormat/>
    <w:rsid w:val="00110013"/>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unhideWhenUsed/>
    <w:qFormat/>
    <w:rsid w:val="008E7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030D"/>
    <w:pPr>
      <w:tabs>
        <w:tab w:val="center" w:pos="4536"/>
        <w:tab w:val="right" w:pos="9072"/>
      </w:tabs>
      <w:spacing w:after="0" w:line="240" w:lineRule="auto"/>
    </w:pPr>
  </w:style>
  <w:style w:type="character" w:customStyle="1" w:styleId="En-tteCar">
    <w:name w:val="En-tête Car"/>
    <w:basedOn w:val="Policepardfaut"/>
    <w:link w:val="En-tte"/>
    <w:uiPriority w:val="99"/>
    <w:rsid w:val="003A030D"/>
  </w:style>
  <w:style w:type="paragraph" w:styleId="Pieddepage">
    <w:name w:val="footer"/>
    <w:basedOn w:val="Normal"/>
    <w:link w:val="PieddepageCar"/>
    <w:uiPriority w:val="99"/>
    <w:unhideWhenUsed/>
    <w:rsid w:val="003A03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30D"/>
  </w:style>
  <w:style w:type="paragraph" w:styleId="Textedebulles">
    <w:name w:val="Balloon Text"/>
    <w:basedOn w:val="Normal"/>
    <w:link w:val="TextedebullesCar"/>
    <w:uiPriority w:val="99"/>
    <w:semiHidden/>
    <w:unhideWhenUsed/>
    <w:rsid w:val="003A030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A030D"/>
    <w:rPr>
      <w:rFonts w:ascii="Tahoma" w:hAnsi="Tahoma" w:cs="Tahoma"/>
      <w:sz w:val="16"/>
      <w:szCs w:val="16"/>
    </w:rPr>
  </w:style>
  <w:style w:type="paragraph" w:styleId="Paragraphedeliste">
    <w:name w:val="List Paragraph"/>
    <w:basedOn w:val="Normal"/>
    <w:uiPriority w:val="34"/>
    <w:qFormat/>
    <w:rsid w:val="00A50061"/>
    <w:pPr>
      <w:ind w:left="720"/>
      <w:contextualSpacing/>
    </w:pPr>
  </w:style>
  <w:style w:type="character" w:styleId="Lienhypertexte">
    <w:name w:val="Hyperlink"/>
    <w:rsid w:val="00E13270"/>
    <w:rPr>
      <w:color w:val="0000FF"/>
      <w:u w:val="single"/>
    </w:rPr>
  </w:style>
  <w:style w:type="paragraph" w:customStyle="1" w:styleId="intro1">
    <w:name w:val="intro1"/>
    <w:basedOn w:val="Normal"/>
    <w:rsid w:val="00E13270"/>
    <w:pPr>
      <w:spacing w:after="240" w:line="312" w:lineRule="atLeast"/>
      <w:ind w:left="251" w:right="251"/>
      <w:jc w:val="both"/>
    </w:pPr>
    <w:rPr>
      <w:rFonts w:ascii="Times New Roman" w:eastAsia="Times New Roman" w:hAnsi="Times New Roman"/>
      <w:b/>
      <w:bCs/>
      <w:color w:val="666666"/>
      <w:sz w:val="24"/>
      <w:szCs w:val="24"/>
      <w:lang w:eastAsia="fr-FR"/>
    </w:rPr>
  </w:style>
  <w:style w:type="character" w:styleId="Marquedannotation">
    <w:name w:val="annotation reference"/>
    <w:uiPriority w:val="99"/>
    <w:semiHidden/>
    <w:unhideWhenUsed/>
    <w:rsid w:val="00AD1E24"/>
    <w:rPr>
      <w:sz w:val="16"/>
      <w:szCs w:val="16"/>
    </w:rPr>
  </w:style>
  <w:style w:type="paragraph" w:styleId="Commentaire">
    <w:name w:val="annotation text"/>
    <w:basedOn w:val="Normal"/>
    <w:link w:val="CommentaireCar"/>
    <w:uiPriority w:val="99"/>
    <w:semiHidden/>
    <w:unhideWhenUsed/>
    <w:rsid w:val="00AD1E24"/>
    <w:pPr>
      <w:spacing w:line="240" w:lineRule="auto"/>
    </w:pPr>
    <w:rPr>
      <w:sz w:val="20"/>
      <w:szCs w:val="20"/>
    </w:rPr>
  </w:style>
  <w:style w:type="character" w:customStyle="1" w:styleId="CommentaireCar">
    <w:name w:val="Commentaire Car"/>
    <w:link w:val="Commentaire"/>
    <w:uiPriority w:val="99"/>
    <w:semiHidden/>
    <w:rsid w:val="00AD1E24"/>
    <w:rPr>
      <w:sz w:val="20"/>
      <w:szCs w:val="20"/>
    </w:rPr>
  </w:style>
  <w:style w:type="paragraph" w:styleId="Objetducommentaire">
    <w:name w:val="annotation subject"/>
    <w:basedOn w:val="Commentaire"/>
    <w:next w:val="Commentaire"/>
    <w:link w:val="ObjetducommentaireCar"/>
    <w:uiPriority w:val="99"/>
    <w:semiHidden/>
    <w:unhideWhenUsed/>
    <w:rsid w:val="00AD1E24"/>
    <w:rPr>
      <w:b/>
      <w:bCs/>
    </w:rPr>
  </w:style>
  <w:style w:type="character" w:customStyle="1" w:styleId="ObjetducommentaireCar">
    <w:name w:val="Objet du commentaire Car"/>
    <w:link w:val="Objetducommentaire"/>
    <w:uiPriority w:val="99"/>
    <w:semiHidden/>
    <w:rsid w:val="00AD1E24"/>
    <w:rPr>
      <w:b/>
      <w:bCs/>
      <w:sz w:val="20"/>
      <w:szCs w:val="20"/>
    </w:rPr>
  </w:style>
  <w:style w:type="character" w:styleId="lev">
    <w:name w:val="Strong"/>
    <w:basedOn w:val="Policepardfaut"/>
    <w:uiPriority w:val="22"/>
    <w:qFormat/>
    <w:rsid w:val="002050B0"/>
    <w:rPr>
      <w:b/>
      <w:bCs/>
    </w:rPr>
  </w:style>
  <w:style w:type="character" w:customStyle="1" w:styleId="apple-converted-space">
    <w:name w:val="apple-converted-space"/>
    <w:basedOn w:val="Policepardfaut"/>
    <w:rsid w:val="002050B0"/>
  </w:style>
  <w:style w:type="paragraph" w:styleId="NormalWeb">
    <w:name w:val="Normal (Web)"/>
    <w:basedOn w:val="Normal"/>
    <w:uiPriority w:val="99"/>
    <w:unhideWhenUsed/>
    <w:rsid w:val="00C906C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Car">
    <w:name w:val="Titre 1 Car"/>
    <w:basedOn w:val="Policepardfaut"/>
    <w:link w:val="Titre1"/>
    <w:uiPriority w:val="9"/>
    <w:rsid w:val="00110013"/>
    <w:rPr>
      <w:rFonts w:ascii="Times New Roman" w:eastAsia="Times New Roman" w:hAnsi="Times New Roman"/>
      <w:b/>
      <w:bCs/>
      <w:kern w:val="36"/>
      <w:sz w:val="48"/>
      <w:szCs w:val="48"/>
    </w:rPr>
  </w:style>
  <w:style w:type="character" w:customStyle="1" w:styleId="Titre3Car">
    <w:name w:val="Titre 3 Car"/>
    <w:basedOn w:val="Policepardfaut"/>
    <w:link w:val="Titre3"/>
    <w:uiPriority w:val="9"/>
    <w:rsid w:val="008E7D2D"/>
    <w:rPr>
      <w:rFonts w:asciiTheme="majorHAnsi" w:eastAsiaTheme="majorEastAsia" w:hAnsiTheme="majorHAnsi" w:cstheme="majorBidi"/>
      <w:b/>
      <w:bCs/>
      <w:color w:val="4F81BD" w:themeColor="accent1"/>
      <w:sz w:val="22"/>
      <w:szCs w:val="22"/>
      <w:lang w:eastAsia="en-US"/>
    </w:rPr>
  </w:style>
  <w:style w:type="character" w:styleId="Accentuation">
    <w:name w:val="Emphasis"/>
    <w:basedOn w:val="Policepardfaut"/>
    <w:uiPriority w:val="20"/>
    <w:qFormat/>
    <w:rsid w:val="006750D7"/>
    <w:rPr>
      <w:i/>
      <w:iCs/>
    </w:rPr>
  </w:style>
  <w:style w:type="table" w:styleId="Grille">
    <w:name w:val="Table Grid"/>
    <w:basedOn w:val="TableauNormal"/>
    <w:uiPriority w:val="59"/>
    <w:rsid w:val="008F0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D10DC0"/>
    <w:pPr>
      <w:spacing w:after="0" w:line="240" w:lineRule="auto"/>
    </w:pPr>
    <w:rPr>
      <w:sz w:val="24"/>
      <w:szCs w:val="24"/>
    </w:rPr>
  </w:style>
  <w:style w:type="character" w:customStyle="1" w:styleId="NotedebasdepageCar">
    <w:name w:val="Note de bas de page Car"/>
    <w:basedOn w:val="Policepardfaut"/>
    <w:link w:val="Notedebasdepage"/>
    <w:uiPriority w:val="99"/>
    <w:rsid w:val="00D10DC0"/>
    <w:rPr>
      <w:sz w:val="24"/>
      <w:szCs w:val="24"/>
      <w:lang w:eastAsia="en-US"/>
    </w:rPr>
  </w:style>
  <w:style w:type="character" w:styleId="Marquenotebasdepage">
    <w:name w:val="footnote reference"/>
    <w:basedOn w:val="Policepardfaut"/>
    <w:uiPriority w:val="99"/>
    <w:unhideWhenUsed/>
    <w:rsid w:val="00D10DC0"/>
    <w:rPr>
      <w:vertAlign w:val="superscript"/>
    </w:rPr>
  </w:style>
  <w:style w:type="paragraph" w:styleId="Rvision">
    <w:name w:val="Revision"/>
    <w:hidden/>
    <w:uiPriority w:val="99"/>
    <w:semiHidden/>
    <w:rsid w:val="0065503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5148">
      <w:bodyDiv w:val="1"/>
      <w:marLeft w:val="0"/>
      <w:marRight w:val="0"/>
      <w:marTop w:val="0"/>
      <w:marBottom w:val="0"/>
      <w:divBdr>
        <w:top w:val="none" w:sz="0" w:space="0" w:color="auto"/>
        <w:left w:val="none" w:sz="0" w:space="0" w:color="auto"/>
        <w:bottom w:val="none" w:sz="0" w:space="0" w:color="auto"/>
        <w:right w:val="none" w:sz="0" w:space="0" w:color="auto"/>
      </w:divBdr>
    </w:div>
    <w:div w:id="354429122">
      <w:bodyDiv w:val="1"/>
      <w:marLeft w:val="0"/>
      <w:marRight w:val="0"/>
      <w:marTop w:val="0"/>
      <w:marBottom w:val="0"/>
      <w:divBdr>
        <w:top w:val="none" w:sz="0" w:space="0" w:color="auto"/>
        <w:left w:val="none" w:sz="0" w:space="0" w:color="auto"/>
        <w:bottom w:val="none" w:sz="0" w:space="0" w:color="auto"/>
        <w:right w:val="none" w:sz="0" w:space="0" w:color="auto"/>
      </w:divBdr>
      <w:divsChild>
        <w:div w:id="1676691171">
          <w:marLeft w:val="0"/>
          <w:marRight w:val="0"/>
          <w:marTop w:val="0"/>
          <w:marBottom w:val="0"/>
          <w:divBdr>
            <w:top w:val="single" w:sz="6" w:space="0" w:color="AAAAAA"/>
            <w:left w:val="single" w:sz="6" w:space="0" w:color="AAAAAA"/>
            <w:bottom w:val="single" w:sz="6" w:space="0" w:color="AAAAAA"/>
            <w:right w:val="single" w:sz="6" w:space="0" w:color="AAAAAA"/>
          </w:divBdr>
          <w:divsChild>
            <w:div w:id="630327966">
              <w:marLeft w:val="0"/>
              <w:marRight w:val="0"/>
              <w:marTop w:val="0"/>
              <w:marBottom w:val="0"/>
              <w:divBdr>
                <w:top w:val="none" w:sz="0" w:space="0" w:color="auto"/>
                <w:left w:val="none" w:sz="0" w:space="0" w:color="auto"/>
                <w:bottom w:val="none" w:sz="0" w:space="0" w:color="auto"/>
                <w:right w:val="none" w:sz="0" w:space="0" w:color="auto"/>
              </w:divBdr>
              <w:divsChild>
                <w:div w:id="31882647">
                  <w:marLeft w:val="0"/>
                  <w:marRight w:val="0"/>
                  <w:marTop w:val="0"/>
                  <w:marBottom w:val="0"/>
                  <w:divBdr>
                    <w:top w:val="none" w:sz="0" w:space="0" w:color="auto"/>
                    <w:left w:val="none" w:sz="0" w:space="0" w:color="auto"/>
                    <w:bottom w:val="none" w:sz="0" w:space="0" w:color="auto"/>
                    <w:right w:val="none" w:sz="0" w:space="0" w:color="auto"/>
                  </w:divBdr>
                  <w:divsChild>
                    <w:div w:id="4377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84802">
      <w:bodyDiv w:val="1"/>
      <w:marLeft w:val="0"/>
      <w:marRight w:val="0"/>
      <w:marTop w:val="0"/>
      <w:marBottom w:val="0"/>
      <w:divBdr>
        <w:top w:val="none" w:sz="0" w:space="0" w:color="auto"/>
        <w:left w:val="none" w:sz="0" w:space="0" w:color="auto"/>
        <w:bottom w:val="none" w:sz="0" w:space="0" w:color="auto"/>
        <w:right w:val="none" w:sz="0" w:space="0" w:color="auto"/>
      </w:divBdr>
    </w:div>
    <w:div w:id="537158936">
      <w:bodyDiv w:val="1"/>
      <w:marLeft w:val="0"/>
      <w:marRight w:val="0"/>
      <w:marTop w:val="0"/>
      <w:marBottom w:val="0"/>
      <w:divBdr>
        <w:top w:val="none" w:sz="0" w:space="0" w:color="auto"/>
        <w:left w:val="none" w:sz="0" w:space="0" w:color="auto"/>
        <w:bottom w:val="none" w:sz="0" w:space="0" w:color="auto"/>
        <w:right w:val="none" w:sz="0" w:space="0" w:color="auto"/>
      </w:divBdr>
      <w:divsChild>
        <w:div w:id="370540635">
          <w:marLeft w:val="0"/>
          <w:marRight w:val="0"/>
          <w:marTop w:val="0"/>
          <w:marBottom w:val="0"/>
          <w:divBdr>
            <w:top w:val="none" w:sz="0" w:space="0" w:color="auto"/>
            <w:left w:val="none" w:sz="0" w:space="0" w:color="auto"/>
            <w:bottom w:val="none" w:sz="0" w:space="0" w:color="auto"/>
            <w:right w:val="none" w:sz="0" w:space="0" w:color="auto"/>
          </w:divBdr>
        </w:div>
      </w:divsChild>
    </w:div>
    <w:div w:id="659893517">
      <w:bodyDiv w:val="1"/>
      <w:marLeft w:val="0"/>
      <w:marRight w:val="0"/>
      <w:marTop w:val="0"/>
      <w:marBottom w:val="0"/>
      <w:divBdr>
        <w:top w:val="none" w:sz="0" w:space="0" w:color="auto"/>
        <w:left w:val="none" w:sz="0" w:space="0" w:color="auto"/>
        <w:bottom w:val="none" w:sz="0" w:space="0" w:color="auto"/>
        <w:right w:val="none" w:sz="0" w:space="0" w:color="auto"/>
      </w:divBdr>
    </w:div>
    <w:div w:id="963656761">
      <w:bodyDiv w:val="1"/>
      <w:marLeft w:val="0"/>
      <w:marRight w:val="0"/>
      <w:marTop w:val="0"/>
      <w:marBottom w:val="0"/>
      <w:divBdr>
        <w:top w:val="none" w:sz="0" w:space="0" w:color="auto"/>
        <w:left w:val="none" w:sz="0" w:space="0" w:color="auto"/>
        <w:bottom w:val="none" w:sz="0" w:space="0" w:color="auto"/>
        <w:right w:val="none" w:sz="0" w:space="0" w:color="auto"/>
      </w:divBdr>
      <w:divsChild>
        <w:div w:id="837158431">
          <w:marLeft w:val="274"/>
          <w:marRight w:val="0"/>
          <w:marTop w:val="86"/>
          <w:marBottom w:val="0"/>
          <w:divBdr>
            <w:top w:val="none" w:sz="0" w:space="0" w:color="auto"/>
            <w:left w:val="none" w:sz="0" w:space="0" w:color="auto"/>
            <w:bottom w:val="none" w:sz="0" w:space="0" w:color="auto"/>
            <w:right w:val="none" w:sz="0" w:space="0" w:color="auto"/>
          </w:divBdr>
        </w:div>
        <w:div w:id="21635041">
          <w:marLeft w:val="274"/>
          <w:marRight w:val="0"/>
          <w:marTop w:val="86"/>
          <w:marBottom w:val="0"/>
          <w:divBdr>
            <w:top w:val="none" w:sz="0" w:space="0" w:color="auto"/>
            <w:left w:val="none" w:sz="0" w:space="0" w:color="auto"/>
            <w:bottom w:val="none" w:sz="0" w:space="0" w:color="auto"/>
            <w:right w:val="none" w:sz="0" w:space="0" w:color="auto"/>
          </w:divBdr>
        </w:div>
        <w:div w:id="920523178">
          <w:marLeft w:val="274"/>
          <w:marRight w:val="0"/>
          <w:marTop w:val="86"/>
          <w:marBottom w:val="0"/>
          <w:divBdr>
            <w:top w:val="none" w:sz="0" w:space="0" w:color="auto"/>
            <w:left w:val="none" w:sz="0" w:space="0" w:color="auto"/>
            <w:bottom w:val="none" w:sz="0" w:space="0" w:color="auto"/>
            <w:right w:val="none" w:sz="0" w:space="0" w:color="auto"/>
          </w:divBdr>
        </w:div>
        <w:div w:id="1279067505">
          <w:marLeft w:val="994"/>
          <w:marRight w:val="0"/>
          <w:marTop w:val="86"/>
          <w:marBottom w:val="0"/>
          <w:divBdr>
            <w:top w:val="none" w:sz="0" w:space="0" w:color="auto"/>
            <w:left w:val="none" w:sz="0" w:space="0" w:color="auto"/>
            <w:bottom w:val="none" w:sz="0" w:space="0" w:color="auto"/>
            <w:right w:val="none" w:sz="0" w:space="0" w:color="auto"/>
          </w:divBdr>
        </w:div>
        <w:div w:id="1201481633">
          <w:marLeft w:val="994"/>
          <w:marRight w:val="0"/>
          <w:marTop w:val="86"/>
          <w:marBottom w:val="0"/>
          <w:divBdr>
            <w:top w:val="none" w:sz="0" w:space="0" w:color="auto"/>
            <w:left w:val="none" w:sz="0" w:space="0" w:color="auto"/>
            <w:bottom w:val="none" w:sz="0" w:space="0" w:color="auto"/>
            <w:right w:val="none" w:sz="0" w:space="0" w:color="auto"/>
          </w:divBdr>
        </w:div>
        <w:div w:id="199711346">
          <w:marLeft w:val="274"/>
          <w:marRight w:val="0"/>
          <w:marTop w:val="86"/>
          <w:marBottom w:val="0"/>
          <w:divBdr>
            <w:top w:val="none" w:sz="0" w:space="0" w:color="auto"/>
            <w:left w:val="none" w:sz="0" w:space="0" w:color="auto"/>
            <w:bottom w:val="none" w:sz="0" w:space="0" w:color="auto"/>
            <w:right w:val="none" w:sz="0" w:space="0" w:color="auto"/>
          </w:divBdr>
        </w:div>
        <w:div w:id="1857040993">
          <w:marLeft w:val="994"/>
          <w:marRight w:val="0"/>
          <w:marTop w:val="86"/>
          <w:marBottom w:val="0"/>
          <w:divBdr>
            <w:top w:val="none" w:sz="0" w:space="0" w:color="auto"/>
            <w:left w:val="none" w:sz="0" w:space="0" w:color="auto"/>
            <w:bottom w:val="none" w:sz="0" w:space="0" w:color="auto"/>
            <w:right w:val="none" w:sz="0" w:space="0" w:color="auto"/>
          </w:divBdr>
        </w:div>
        <w:div w:id="1861237315">
          <w:marLeft w:val="274"/>
          <w:marRight w:val="0"/>
          <w:marTop w:val="86"/>
          <w:marBottom w:val="0"/>
          <w:divBdr>
            <w:top w:val="none" w:sz="0" w:space="0" w:color="auto"/>
            <w:left w:val="none" w:sz="0" w:space="0" w:color="auto"/>
            <w:bottom w:val="none" w:sz="0" w:space="0" w:color="auto"/>
            <w:right w:val="none" w:sz="0" w:space="0" w:color="auto"/>
          </w:divBdr>
        </w:div>
      </w:divsChild>
    </w:div>
    <w:div w:id="973952767">
      <w:bodyDiv w:val="1"/>
      <w:marLeft w:val="0"/>
      <w:marRight w:val="0"/>
      <w:marTop w:val="0"/>
      <w:marBottom w:val="0"/>
      <w:divBdr>
        <w:top w:val="none" w:sz="0" w:space="0" w:color="auto"/>
        <w:left w:val="none" w:sz="0" w:space="0" w:color="auto"/>
        <w:bottom w:val="none" w:sz="0" w:space="0" w:color="auto"/>
        <w:right w:val="none" w:sz="0" w:space="0" w:color="auto"/>
      </w:divBdr>
    </w:div>
    <w:div w:id="1093159514">
      <w:bodyDiv w:val="1"/>
      <w:marLeft w:val="0"/>
      <w:marRight w:val="0"/>
      <w:marTop w:val="0"/>
      <w:marBottom w:val="0"/>
      <w:divBdr>
        <w:top w:val="none" w:sz="0" w:space="0" w:color="auto"/>
        <w:left w:val="none" w:sz="0" w:space="0" w:color="auto"/>
        <w:bottom w:val="none" w:sz="0" w:space="0" w:color="auto"/>
        <w:right w:val="none" w:sz="0" w:space="0" w:color="auto"/>
      </w:divBdr>
    </w:div>
    <w:div w:id="1554661242">
      <w:bodyDiv w:val="1"/>
      <w:marLeft w:val="0"/>
      <w:marRight w:val="0"/>
      <w:marTop w:val="0"/>
      <w:marBottom w:val="0"/>
      <w:divBdr>
        <w:top w:val="none" w:sz="0" w:space="0" w:color="auto"/>
        <w:left w:val="none" w:sz="0" w:space="0" w:color="auto"/>
        <w:bottom w:val="none" w:sz="0" w:space="0" w:color="auto"/>
        <w:right w:val="none" w:sz="0" w:space="0" w:color="auto"/>
      </w:divBdr>
    </w:div>
    <w:div w:id="1576092582">
      <w:bodyDiv w:val="1"/>
      <w:marLeft w:val="0"/>
      <w:marRight w:val="0"/>
      <w:marTop w:val="0"/>
      <w:marBottom w:val="0"/>
      <w:divBdr>
        <w:top w:val="none" w:sz="0" w:space="0" w:color="auto"/>
        <w:left w:val="none" w:sz="0" w:space="0" w:color="auto"/>
        <w:bottom w:val="none" w:sz="0" w:space="0" w:color="auto"/>
        <w:right w:val="none" w:sz="0" w:space="0" w:color="auto"/>
      </w:divBdr>
      <w:divsChild>
        <w:div w:id="771627658">
          <w:marLeft w:val="547"/>
          <w:marRight w:val="0"/>
          <w:marTop w:val="0"/>
          <w:marBottom w:val="0"/>
          <w:divBdr>
            <w:top w:val="none" w:sz="0" w:space="0" w:color="auto"/>
            <w:left w:val="none" w:sz="0" w:space="0" w:color="auto"/>
            <w:bottom w:val="none" w:sz="0" w:space="0" w:color="auto"/>
            <w:right w:val="none" w:sz="0" w:space="0" w:color="auto"/>
          </w:divBdr>
        </w:div>
        <w:div w:id="898327679">
          <w:marLeft w:val="547"/>
          <w:marRight w:val="0"/>
          <w:marTop w:val="0"/>
          <w:marBottom w:val="0"/>
          <w:divBdr>
            <w:top w:val="none" w:sz="0" w:space="0" w:color="auto"/>
            <w:left w:val="none" w:sz="0" w:space="0" w:color="auto"/>
            <w:bottom w:val="none" w:sz="0" w:space="0" w:color="auto"/>
            <w:right w:val="none" w:sz="0" w:space="0" w:color="auto"/>
          </w:divBdr>
        </w:div>
        <w:div w:id="387656156">
          <w:marLeft w:val="1166"/>
          <w:marRight w:val="0"/>
          <w:marTop w:val="0"/>
          <w:marBottom w:val="0"/>
          <w:divBdr>
            <w:top w:val="none" w:sz="0" w:space="0" w:color="auto"/>
            <w:left w:val="none" w:sz="0" w:space="0" w:color="auto"/>
            <w:bottom w:val="none" w:sz="0" w:space="0" w:color="auto"/>
            <w:right w:val="none" w:sz="0" w:space="0" w:color="auto"/>
          </w:divBdr>
        </w:div>
        <w:div w:id="1827477276">
          <w:marLeft w:val="547"/>
          <w:marRight w:val="0"/>
          <w:marTop w:val="0"/>
          <w:marBottom w:val="0"/>
          <w:divBdr>
            <w:top w:val="none" w:sz="0" w:space="0" w:color="auto"/>
            <w:left w:val="none" w:sz="0" w:space="0" w:color="auto"/>
            <w:bottom w:val="none" w:sz="0" w:space="0" w:color="auto"/>
            <w:right w:val="none" w:sz="0" w:space="0" w:color="auto"/>
          </w:divBdr>
        </w:div>
        <w:div w:id="2015762604">
          <w:marLeft w:val="547"/>
          <w:marRight w:val="0"/>
          <w:marTop w:val="0"/>
          <w:marBottom w:val="0"/>
          <w:divBdr>
            <w:top w:val="none" w:sz="0" w:space="0" w:color="auto"/>
            <w:left w:val="none" w:sz="0" w:space="0" w:color="auto"/>
            <w:bottom w:val="none" w:sz="0" w:space="0" w:color="auto"/>
            <w:right w:val="none" w:sz="0" w:space="0" w:color="auto"/>
          </w:divBdr>
        </w:div>
        <w:div w:id="1202665664">
          <w:marLeft w:val="547"/>
          <w:marRight w:val="0"/>
          <w:marTop w:val="0"/>
          <w:marBottom w:val="0"/>
          <w:divBdr>
            <w:top w:val="none" w:sz="0" w:space="0" w:color="auto"/>
            <w:left w:val="none" w:sz="0" w:space="0" w:color="auto"/>
            <w:bottom w:val="none" w:sz="0" w:space="0" w:color="auto"/>
            <w:right w:val="none" w:sz="0" w:space="0" w:color="auto"/>
          </w:divBdr>
        </w:div>
        <w:div w:id="1138499129">
          <w:marLeft w:val="547"/>
          <w:marRight w:val="0"/>
          <w:marTop w:val="0"/>
          <w:marBottom w:val="0"/>
          <w:divBdr>
            <w:top w:val="none" w:sz="0" w:space="0" w:color="auto"/>
            <w:left w:val="none" w:sz="0" w:space="0" w:color="auto"/>
            <w:bottom w:val="none" w:sz="0" w:space="0" w:color="auto"/>
            <w:right w:val="none" w:sz="0" w:space="0" w:color="auto"/>
          </w:divBdr>
        </w:div>
        <w:div w:id="1605721138">
          <w:marLeft w:val="1166"/>
          <w:marRight w:val="0"/>
          <w:marTop w:val="0"/>
          <w:marBottom w:val="0"/>
          <w:divBdr>
            <w:top w:val="none" w:sz="0" w:space="0" w:color="auto"/>
            <w:left w:val="none" w:sz="0" w:space="0" w:color="auto"/>
            <w:bottom w:val="none" w:sz="0" w:space="0" w:color="auto"/>
            <w:right w:val="none" w:sz="0" w:space="0" w:color="auto"/>
          </w:divBdr>
        </w:div>
        <w:div w:id="114910104">
          <w:marLeft w:val="1166"/>
          <w:marRight w:val="0"/>
          <w:marTop w:val="0"/>
          <w:marBottom w:val="0"/>
          <w:divBdr>
            <w:top w:val="none" w:sz="0" w:space="0" w:color="auto"/>
            <w:left w:val="none" w:sz="0" w:space="0" w:color="auto"/>
            <w:bottom w:val="none" w:sz="0" w:space="0" w:color="auto"/>
            <w:right w:val="none" w:sz="0" w:space="0" w:color="auto"/>
          </w:divBdr>
        </w:div>
        <w:div w:id="47337690">
          <w:marLeft w:val="1166"/>
          <w:marRight w:val="0"/>
          <w:marTop w:val="0"/>
          <w:marBottom w:val="0"/>
          <w:divBdr>
            <w:top w:val="none" w:sz="0" w:space="0" w:color="auto"/>
            <w:left w:val="none" w:sz="0" w:space="0" w:color="auto"/>
            <w:bottom w:val="none" w:sz="0" w:space="0" w:color="auto"/>
            <w:right w:val="none" w:sz="0" w:space="0" w:color="auto"/>
          </w:divBdr>
        </w:div>
      </w:divsChild>
    </w:div>
    <w:div w:id="1693335382">
      <w:bodyDiv w:val="1"/>
      <w:marLeft w:val="0"/>
      <w:marRight w:val="0"/>
      <w:marTop w:val="0"/>
      <w:marBottom w:val="0"/>
      <w:divBdr>
        <w:top w:val="none" w:sz="0" w:space="0" w:color="auto"/>
        <w:left w:val="none" w:sz="0" w:space="0" w:color="auto"/>
        <w:bottom w:val="none" w:sz="0" w:space="0" w:color="auto"/>
        <w:right w:val="none" w:sz="0" w:space="0" w:color="auto"/>
      </w:divBdr>
    </w:div>
    <w:div w:id="1711418203">
      <w:bodyDiv w:val="1"/>
      <w:marLeft w:val="0"/>
      <w:marRight w:val="0"/>
      <w:marTop w:val="0"/>
      <w:marBottom w:val="0"/>
      <w:divBdr>
        <w:top w:val="none" w:sz="0" w:space="0" w:color="auto"/>
        <w:left w:val="none" w:sz="0" w:space="0" w:color="auto"/>
        <w:bottom w:val="none" w:sz="0" w:space="0" w:color="auto"/>
        <w:right w:val="none" w:sz="0" w:space="0" w:color="auto"/>
      </w:divBdr>
      <w:divsChild>
        <w:div w:id="617680748">
          <w:marLeft w:val="547"/>
          <w:marRight w:val="0"/>
          <w:marTop w:val="67"/>
          <w:marBottom w:val="0"/>
          <w:divBdr>
            <w:top w:val="none" w:sz="0" w:space="0" w:color="auto"/>
            <w:left w:val="none" w:sz="0" w:space="0" w:color="auto"/>
            <w:bottom w:val="none" w:sz="0" w:space="0" w:color="auto"/>
            <w:right w:val="none" w:sz="0" w:space="0" w:color="auto"/>
          </w:divBdr>
        </w:div>
        <w:div w:id="128593763">
          <w:marLeft w:val="1166"/>
          <w:marRight w:val="0"/>
          <w:marTop w:val="58"/>
          <w:marBottom w:val="0"/>
          <w:divBdr>
            <w:top w:val="none" w:sz="0" w:space="0" w:color="auto"/>
            <w:left w:val="none" w:sz="0" w:space="0" w:color="auto"/>
            <w:bottom w:val="none" w:sz="0" w:space="0" w:color="auto"/>
            <w:right w:val="none" w:sz="0" w:space="0" w:color="auto"/>
          </w:divBdr>
        </w:div>
        <w:div w:id="1361784016">
          <w:marLeft w:val="1166"/>
          <w:marRight w:val="0"/>
          <w:marTop w:val="58"/>
          <w:marBottom w:val="0"/>
          <w:divBdr>
            <w:top w:val="none" w:sz="0" w:space="0" w:color="auto"/>
            <w:left w:val="none" w:sz="0" w:space="0" w:color="auto"/>
            <w:bottom w:val="none" w:sz="0" w:space="0" w:color="auto"/>
            <w:right w:val="none" w:sz="0" w:space="0" w:color="auto"/>
          </w:divBdr>
        </w:div>
        <w:div w:id="659776455">
          <w:marLeft w:val="1166"/>
          <w:marRight w:val="0"/>
          <w:marTop w:val="58"/>
          <w:marBottom w:val="0"/>
          <w:divBdr>
            <w:top w:val="none" w:sz="0" w:space="0" w:color="auto"/>
            <w:left w:val="none" w:sz="0" w:space="0" w:color="auto"/>
            <w:bottom w:val="none" w:sz="0" w:space="0" w:color="auto"/>
            <w:right w:val="none" w:sz="0" w:space="0" w:color="auto"/>
          </w:divBdr>
        </w:div>
        <w:div w:id="584456414">
          <w:marLeft w:val="1166"/>
          <w:marRight w:val="0"/>
          <w:marTop w:val="58"/>
          <w:marBottom w:val="0"/>
          <w:divBdr>
            <w:top w:val="none" w:sz="0" w:space="0" w:color="auto"/>
            <w:left w:val="none" w:sz="0" w:space="0" w:color="auto"/>
            <w:bottom w:val="none" w:sz="0" w:space="0" w:color="auto"/>
            <w:right w:val="none" w:sz="0" w:space="0" w:color="auto"/>
          </w:divBdr>
        </w:div>
        <w:div w:id="343090275">
          <w:marLeft w:val="547"/>
          <w:marRight w:val="0"/>
          <w:marTop w:val="67"/>
          <w:marBottom w:val="0"/>
          <w:divBdr>
            <w:top w:val="none" w:sz="0" w:space="0" w:color="auto"/>
            <w:left w:val="none" w:sz="0" w:space="0" w:color="auto"/>
            <w:bottom w:val="none" w:sz="0" w:space="0" w:color="auto"/>
            <w:right w:val="none" w:sz="0" w:space="0" w:color="auto"/>
          </w:divBdr>
        </w:div>
        <w:div w:id="1569456717">
          <w:marLeft w:val="1166"/>
          <w:marRight w:val="0"/>
          <w:marTop w:val="58"/>
          <w:marBottom w:val="0"/>
          <w:divBdr>
            <w:top w:val="none" w:sz="0" w:space="0" w:color="auto"/>
            <w:left w:val="none" w:sz="0" w:space="0" w:color="auto"/>
            <w:bottom w:val="none" w:sz="0" w:space="0" w:color="auto"/>
            <w:right w:val="none" w:sz="0" w:space="0" w:color="auto"/>
          </w:divBdr>
        </w:div>
        <w:div w:id="62608112">
          <w:marLeft w:val="1166"/>
          <w:marRight w:val="0"/>
          <w:marTop w:val="58"/>
          <w:marBottom w:val="0"/>
          <w:divBdr>
            <w:top w:val="none" w:sz="0" w:space="0" w:color="auto"/>
            <w:left w:val="none" w:sz="0" w:space="0" w:color="auto"/>
            <w:bottom w:val="none" w:sz="0" w:space="0" w:color="auto"/>
            <w:right w:val="none" w:sz="0" w:space="0" w:color="auto"/>
          </w:divBdr>
        </w:div>
        <w:div w:id="1216356368">
          <w:marLeft w:val="1166"/>
          <w:marRight w:val="0"/>
          <w:marTop w:val="58"/>
          <w:marBottom w:val="0"/>
          <w:divBdr>
            <w:top w:val="none" w:sz="0" w:space="0" w:color="auto"/>
            <w:left w:val="none" w:sz="0" w:space="0" w:color="auto"/>
            <w:bottom w:val="none" w:sz="0" w:space="0" w:color="auto"/>
            <w:right w:val="none" w:sz="0" w:space="0" w:color="auto"/>
          </w:divBdr>
        </w:div>
        <w:div w:id="129248551">
          <w:marLeft w:val="547"/>
          <w:marRight w:val="0"/>
          <w:marTop w:val="67"/>
          <w:marBottom w:val="0"/>
          <w:divBdr>
            <w:top w:val="none" w:sz="0" w:space="0" w:color="auto"/>
            <w:left w:val="none" w:sz="0" w:space="0" w:color="auto"/>
            <w:bottom w:val="none" w:sz="0" w:space="0" w:color="auto"/>
            <w:right w:val="none" w:sz="0" w:space="0" w:color="auto"/>
          </w:divBdr>
        </w:div>
        <w:div w:id="700859584">
          <w:marLeft w:val="1166"/>
          <w:marRight w:val="0"/>
          <w:marTop w:val="58"/>
          <w:marBottom w:val="0"/>
          <w:divBdr>
            <w:top w:val="none" w:sz="0" w:space="0" w:color="auto"/>
            <w:left w:val="none" w:sz="0" w:space="0" w:color="auto"/>
            <w:bottom w:val="none" w:sz="0" w:space="0" w:color="auto"/>
            <w:right w:val="none" w:sz="0" w:space="0" w:color="auto"/>
          </w:divBdr>
        </w:div>
        <w:div w:id="1327586649">
          <w:marLeft w:val="1166"/>
          <w:marRight w:val="0"/>
          <w:marTop w:val="58"/>
          <w:marBottom w:val="0"/>
          <w:divBdr>
            <w:top w:val="none" w:sz="0" w:space="0" w:color="auto"/>
            <w:left w:val="none" w:sz="0" w:space="0" w:color="auto"/>
            <w:bottom w:val="none" w:sz="0" w:space="0" w:color="auto"/>
            <w:right w:val="none" w:sz="0" w:space="0" w:color="auto"/>
          </w:divBdr>
        </w:div>
        <w:div w:id="665667153">
          <w:marLeft w:val="1166"/>
          <w:marRight w:val="0"/>
          <w:marTop w:val="58"/>
          <w:marBottom w:val="0"/>
          <w:divBdr>
            <w:top w:val="none" w:sz="0" w:space="0" w:color="auto"/>
            <w:left w:val="none" w:sz="0" w:space="0" w:color="auto"/>
            <w:bottom w:val="none" w:sz="0" w:space="0" w:color="auto"/>
            <w:right w:val="none" w:sz="0" w:space="0" w:color="auto"/>
          </w:divBdr>
        </w:div>
        <w:div w:id="1646466587">
          <w:marLeft w:val="547"/>
          <w:marRight w:val="0"/>
          <w:marTop w:val="67"/>
          <w:marBottom w:val="0"/>
          <w:divBdr>
            <w:top w:val="none" w:sz="0" w:space="0" w:color="auto"/>
            <w:left w:val="none" w:sz="0" w:space="0" w:color="auto"/>
            <w:bottom w:val="none" w:sz="0" w:space="0" w:color="auto"/>
            <w:right w:val="none" w:sz="0" w:space="0" w:color="auto"/>
          </w:divBdr>
        </w:div>
        <w:div w:id="713575402">
          <w:marLeft w:val="1166"/>
          <w:marRight w:val="0"/>
          <w:marTop w:val="58"/>
          <w:marBottom w:val="0"/>
          <w:divBdr>
            <w:top w:val="none" w:sz="0" w:space="0" w:color="auto"/>
            <w:left w:val="none" w:sz="0" w:space="0" w:color="auto"/>
            <w:bottom w:val="none" w:sz="0" w:space="0" w:color="auto"/>
            <w:right w:val="none" w:sz="0" w:space="0" w:color="auto"/>
          </w:divBdr>
        </w:div>
        <w:div w:id="1535774561">
          <w:marLeft w:val="1166"/>
          <w:marRight w:val="0"/>
          <w:marTop w:val="58"/>
          <w:marBottom w:val="0"/>
          <w:divBdr>
            <w:top w:val="none" w:sz="0" w:space="0" w:color="auto"/>
            <w:left w:val="none" w:sz="0" w:space="0" w:color="auto"/>
            <w:bottom w:val="none" w:sz="0" w:space="0" w:color="auto"/>
            <w:right w:val="none" w:sz="0" w:space="0" w:color="auto"/>
          </w:divBdr>
        </w:div>
        <w:div w:id="1663504665">
          <w:marLeft w:val="1166"/>
          <w:marRight w:val="0"/>
          <w:marTop w:val="58"/>
          <w:marBottom w:val="0"/>
          <w:divBdr>
            <w:top w:val="none" w:sz="0" w:space="0" w:color="auto"/>
            <w:left w:val="none" w:sz="0" w:space="0" w:color="auto"/>
            <w:bottom w:val="none" w:sz="0" w:space="0" w:color="auto"/>
            <w:right w:val="none" w:sz="0" w:space="0" w:color="auto"/>
          </w:divBdr>
        </w:div>
      </w:divsChild>
    </w:div>
    <w:div w:id="1718772631">
      <w:bodyDiv w:val="1"/>
      <w:marLeft w:val="0"/>
      <w:marRight w:val="0"/>
      <w:marTop w:val="0"/>
      <w:marBottom w:val="0"/>
      <w:divBdr>
        <w:top w:val="none" w:sz="0" w:space="0" w:color="auto"/>
        <w:left w:val="none" w:sz="0" w:space="0" w:color="auto"/>
        <w:bottom w:val="none" w:sz="0" w:space="0" w:color="auto"/>
        <w:right w:val="none" w:sz="0" w:space="0" w:color="auto"/>
      </w:divBdr>
      <w:divsChild>
        <w:div w:id="218060769">
          <w:marLeft w:val="0"/>
          <w:marRight w:val="0"/>
          <w:marTop w:val="0"/>
          <w:marBottom w:val="0"/>
          <w:divBdr>
            <w:top w:val="none" w:sz="0" w:space="0" w:color="auto"/>
            <w:left w:val="none" w:sz="0" w:space="0" w:color="auto"/>
            <w:bottom w:val="none" w:sz="0" w:space="0" w:color="auto"/>
            <w:right w:val="none" w:sz="0" w:space="0" w:color="auto"/>
          </w:divBdr>
          <w:divsChild>
            <w:div w:id="277957481">
              <w:marLeft w:val="0"/>
              <w:marRight w:val="0"/>
              <w:marTop w:val="0"/>
              <w:marBottom w:val="0"/>
              <w:divBdr>
                <w:top w:val="none" w:sz="0" w:space="0" w:color="auto"/>
                <w:left w:val="none" w:sz="0" w:space="0" w:color="auto"/>
                <w:bottom w:val="none" w:sz="0" w:space="0" w:color="auto"/>
                <w:right w:val="none" w:sz="0" w:space="0" w:color="auto"/>
              </w:divBdr>
              <w:divsChild>
                <w:div w:id="1740900086">
                  <w:marLeft w:val="0"/>
                  <w:marRight w:val="0"/>
                  <w:marTop w:val="0"/>
                  <w:marBottom w:val="0"/>
                  <w:divBdr>
                    <w:top w:val="none" w:sz="0" w:space="0" w:color="auto"/>
                    <w:left w:val="none" w:sz="0" w:space="0" w:color="auto"/>
                    <w:bottom w:val="none" w:sz="0" w:space="0" w:color="auto"/>
                    <w:right w:val="none" w:sz="0" w:space="0" w:color="auto"/>
                  </w:divBdr>
                  <w:divsChild>
                    <w:div w:id="317225245">
                      <w:marLeft w:val="0"/>
                      <w:marRight w:val="0"/>
                      <w:marTop w:val="0"/>
                      <w:marBottom w:val="0"/>
                      <w:divBdr>
                        <w:top w:val="none" w:sz="0" w:space="0" w:color="auto"/>
                        <w:left w:val="none" w:sz="0" w:space="0" w:color="auto"/>
                        <w:bottom w:val="none" w:sz="0" w:space="0" w:color="auto"/>
                        <w:right w:val="none" w:sz="0" w:space="0" w:color="auto"/>
                      </w:divBdr>
                      <w:divsChild>
                        <w:div w:id="366833939">
                          <w:marLeft w:val="0"/>
                          <w:marRight w:val="0"/>
                          <w:marTop w:val="0"/>
                          <w:marBottom w:val="0"/>
                          <w:divBdr>
                            <w:top w:val="none" w:sz="0" w:space="0" w:color="auto"/>
                            <w:left w:val="none" w:sz="0" w:space="0" w:color="auto"/>
                            <w:bottom w:val="none" w:sz="0" w:space="0" w:color="auto"/>
                            <w:right w:val="none" w:sz="0" w:space="0" w:color="auto"/>
                          </w:divBdr>
                          <w:divsChild>
                            <w:div w:id="1875187277">
                              <w:marLeft w:val="0"/>
                              <w:marRight w:val="0"/>
                              <w:marTop w:val="0"/>
                              <w:marBottom w:val="0"/>
                              <w:divBdr>
                                <w:top w:val="none" w:sz="0" w:space="0" w:color="auto"/>
                                <w:left w:val="none" w:sz="0" w:space="0" w:color="auto"/>
                                <w:bottom w:val="none" w:sz="0" w:space="0" w:color="auto"/>
                                <w:right w:val="none" w:sz="0" w:space="0" w:color="auto"/>
                              </w:divBdr>
                              <w:divsChild>
                                <w:div w:id="16630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6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umen.fr" TargetMode="External"/><Relationship Id="rId12" Type="http://schemas.openxmlformats.org/officeDocument/2006/relationships/hyperlink" Target="http://www.cimail.fr"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21F3-5706-0248-BFAE-4504D836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1015</Words>
  <Characters>5588</Characters>
  <Application>Microsoft Macintosh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6590</CharactersWithSpaces>
  <SharedDoc>false</SharedDoc>
  <HLinks>
    <vt:vector size="6" baseType="variant">
      <vt:variant>
        <vt:i4>1310846</vt:i4>
      </vt:variant>
      <vt:variant>
        <vt:i4>0</vt:i4>
      </vt:variant>
      <vt:variant>
        <vt:i4>0</vt:i4>
      </vt:variant>
      <vt:variant>
        <vt:i4>5</vt:i4>
      </vt:variant>
      <vt:variant>
        <vt:lpwstr>mailto:leonoramcoulon@oxygen-rp.com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mcoulon</dc:creator>
  <cp:lastModifiedBy>Frédérique Jacobs</cp:lastModifiedBy>
  <cp:revision>17</cp:revision>
  <cp:lastPrinted>2014-02-21T16:02:00Z</cp:lastPrinted>
  <dcterms:created xsi:type="dcterms:W3CDTF">2014-02-28T09:17:00Z</dcterms:created>
  <dcterms:modified xsi:type="dcterms:W3CDTF">2014-03-03T09:14:00Z</dcterms:modified>
</cp:coreProperties>
</file>