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8" w:rsidRPr="000704B8" w:rsidRDefault="000704B8" w:rsidP="00767B56">
      <w:pPr>
        <w:pStyle w:val="Header"/>
        <w:tabs>
          <w:tab w:val="clear" w:pos="4320"/>
          <w:tab w:val="clear" w:pos="8640"/>
          <w:tab w:val="center" w:pos="4111"/>
          <w:tab w:val="right" w:pos="7380"/>
        </w:tabs>
        <w:ind w:firstLine="1416"/>
        <w:rPr>
          <w:rFonts w:ascii="Arial" w:hAnsi="Arial" w:cs="Arial"/>
          <w:sz w:val="48"/>
          <w:szCs w:val="48"/>
        </w:rPr>
      </w:pPr>
      <w:r>
        <w:rPr>
          <w:noProof/>
          <w:lang w:val="fr-LU" w:eastAsia="fr-LU"/>
        </w:rPr>
        <w:drawing>
          <wp:anchor distT="0" distB="0" distL="114300" distR="114300" simplePos="0" relativeHeight="251659264" behindDoc="0" locked="0" layoutInCell="1" allowOverlap="1" wp14:anchorId="0A273411" wp14:editId="1D0516EB">
            <wp:simplePos x="0" y="0"/>
            <wp:positionH relativeFrom="column">
              <wp:posOffset>-52705</wp:posOffset>
            </wp:positionH>
            <wp:positionV relativeFrom="paragraph">
              <wp:posOffset>-207010</wp:posOffset>
            </wp:positionV>
            <wp:extent cx="914400" cy="914400"/>
            <wp:effectExtent l="0" t="0" r="0" b="0"/>
            <wp:wrapSquare wrapText="bothSides"/>
            <wp:docPr id="152" name="Picture 152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4B8">
        <w:rPr>
          <w:rFonts w:ascii="KasseFLF" w:hAnsi="KasseFLF"/>
          <w:b/>
          <w:caps/>
          <w:color w:val="999999"/>
          <w:sz w:val="48"/>
          <w:szCs w:val="48"/>
        </w:rPr>
        <w:t>press</w:t>
      </w:r>
      <w:r>
        <w:rPr>
          <w:rFonts w:ascii="KasseFLF" w:hAnsi="KasseFLF"/>
          <w:b/>
          <w:caps/>
          <w:color w:val="999999"/>
          <w:sz w:val="48"/>
          <w:szCs w:val="48"/>
        </w:rPr>
        <w:t xml:space="preserve"> release</w:t>
      </w:r>
    </w:p>
    <w:p w:rsidR="000704B8" w:rsidRPr="000704B8" w:rsidRDefault="000704B8" w:rsidP="000704B8">
      <w:pPr>
        <w:rPr>
          <w:rFonts w:ascii="Arial" w:eastAsia="Times New Roman" w:hAnsi="Arial" w:cs="Arial"/>
          <w:color w:val="333333"/>
          <w:sz w:val="24"/>
          <w:lang w:val="en-US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D09" w:rsidRDefault="000C0D09" w:rsidP="000704B8">
      <w:pPr>
        <w:jc w:val="both"/>
        <w:rPr>
          <w:rFonts w:ascii="Arial" w:eastAsia="Times New Roman" w:hAnsi="Arial" w:cs="Arial"/>
          <w:b/>
          <w:color w:val="333333"/>
          <w:sz w:val="24"/>
          <w:lang w:val="en-US" w:eastAsia="fr-FR"/>
        </w:rPr>
      </w:pPr>
    </w:p>
    <w:p w:rsidR="000704B8" w:rsidRDefault="000704B8" w:rsidP="000704B8">
      <w:pPr>
        <w:jc w:val="both"/>
        <w:rPr>
          <w:rFonts w:ascii="Arial" w:eastAsia="Times New Roman" w:hAnsi="Arial" w:cs="Arial"/>
          <w:b/>
          <w:color w:val="333333"/>
          <w:sz w:val="24"/>
          <w:lang w:val="en-US" w:eastAsia="fr-FR"/>
        </w:rPr>
      </w:pPr>
      <w:r w:rsidRPr="00476687">
        <w:rPr>
          <w:rFonts w:ascii="Arial" w:eastAsia="Times New Roman" w:hAnsi="Arial" w:cs="Arial"/>
          <w:b/>
          <w:color w:val="333333"/>
          <w:sz w:val="24"/>
          <w:lang w:val="en-US" w:eastAsia="fr-FR"/>
        </w:rPr>
        <w:t xml:space="preserve">Luxembourg Airport, </w:t>
      </w:r>
      <w:r w:rsidR="000C0D09">
        <w:rPr>
          <w:rFonts w:ascii="Arial" w:eastAsia="Times New Roman" w:hAnsi="Arial" w:cs="Arial"/>
          <w:b/>
          <w:color w:val="333333"/>
          <w:sz w:val="24"/>
          <w:lang w:val="en-US" w:eastAsia="fr-FR"/>
        </w:rPr>
        <w:t>February 04</w:t>
      </w:r>
      <w:r w:rsidR="00C03250" w:rsidRPr="00476687">
        <w:rPr>
          <w:rFonts w:ascii="Arial" w:eastAsia="Times New Roman" w:hAnsi="Arial" w:cs="Arial"/>
          <w:b/>
          <w:color w:val="333333"/>
          <w:sz w:val="24"/>
          <w:lang w:val="en-US" w:eastAsia="fr-FR"/>
        </w:rPr>
        <w:t xml:space="preserve">, </w:t>
      </w:r>
      <w:r w:rsidRPr="00476687">
        <w:rPr>
          <w:rFonts w:ascii="Arial" w:eastAsia="Times New Roman" w:hAnsi="Arial" w:cs="Arial"/>
          <w:b/>
          <w:color w:val="333333"/>
          <w:sz w:val="24"/>
          <w:lang w:val="en-US" w:eastAsia="fr-FR"/>
        </w:rPr>
        <w:t>2014</w:t>
      </w:r>
    </w:p>
    <w:p w:rsidR="00331562" w:rsidRPr="00476687" w:rsidRDefault="00331562" w:rsidP="000704B8">
      <w:pPr>
        <w:jc w:val="both"/>
        <w:rPr>
          <w:rFonts w:ascii="Arial" w:eastAsia="Times New Roman" w:hAnsi="Arial" w:cs="Arial"/>
          <w:b/>
          <w:color w:val="333333"/>
          <w:sz w:val="24"/>
          <w:lang w:val="en-US" w:eastAsia="fr-FR"/>
        </w:rPr>
      </w:pPr>
    </w:p>
    <w:p w:rsidR="000C0D09" w:rsidRPr="00A33D3D" w:rsidRDefault="000C0D09" w:rsidP="00C5098A">
      <w:pPr>
        <w:spacing w:after="0"/>
        <w:jc w:val="center"/>
        <w:rPr>
          <w:rFonts w:ascii="Arial" w:eastAsia="Times New Roman" w:hAnsi="Arial" w:cs="Arial"/>
          <w:b/>
          <w:color w:val="333333"/>
          <w:sz w:val="36"/>
          <w:lang w:val="en-US" w:eastAsia="fr-FR"/>
        </w:rPr>
      </w:pPr>
      <w:r w:rsidRPr="00A33D3D">
        <w:rPr>
          <w:rFonts w:ascii="Arial" w:eastAsia="Times New Roman" w:hAnsi="Arial" w:cs="Arial"/>
          <w:b/>
          <w:color w:val="333333"/>
          <w:sz w:val="36"/>
          <w:lang w:val="en-US" w:eastAsia="fr-FR"/>
        </w:rPr>
        <w:t>LUX Airport continues on growth path</w:t>
      </w:r>
    </w:p>
    <w:p w:rsidR="00C5098A" w:rsidRDefault="00C5098A" w:rsidP="000C0D09">
      <w:pPr>
        <w:jc w:val="both"/>
        <w:rPr>
          <w:rFonts w:ascii="Arial" w:eastAsia="Times New Roman" w:hAnsi="Arial" w:cs="Arial"/>
          <w:b/>
          <w:color w:val="333333"/>
          <w:sz w:val="24"/>
          <w:lang w:val="en-US" w:eastAsia="fr-FR"/>
        </w:rPr>
      </w:pPr>
    </w:p>
    <w:p w:rsidR="000C0D09" w:rsidRPr="00C5098A" w:rsidRDefault="000C0D09" w:rsidP="000C0D09">
      <w:pPr>
        <w:jc w:val="both"/>
        <w:rPr>
          <w:rFonts w:ascii="Arial" w:eastAsia="Times New Roman" w:hAnsi="Arial" w:cs="Arial"/>
          <w:b/>
          <w:color w:val="333333"/>
          <w:sz w:val="24"/>
          <w:lang w:val="en-US" w:eastAsia="fr-FR"/>
        </w:rPr>
      </w:pPr>
      <w:r w:rsidRPr="00C5098A">
        <w:rPr>
          <w:rFonts w:ascii="Arial" w:eastAsia="Times New Roman" w:hAnsi="Arial" w:cs="Arial"/>
          <w:b/>
          <w:color w:val="333333"/>
          <w:sz w:val="24"/>
          <w:lang w:val="en-US" w:eastAsia="fr-FR"/>
        </w:rPr>
        <w:t>Passenger numbers up 14.5% to 2.2 million</w:t>
      </w:r>
    </w:p>
    <w:p w:rsidR="000C0D09" w:rsidRPr="00C5098A" w:rsidRDefault="000C0D09" w:rsidP="000C0D09">
      <w:pPr>
        <w:jc w:val="both"/>
        <w:rPr>
          <w:rFonts w:ascii="Arial" w:eastAsia="Times New Roman" w:hAnsi="Arial" w:cs="Arial"/>
          <w:b/>
          <w:color w:val="333333"/>
          <w:sz w:val="24"/>
          <w:lang w:val="en-US" w:eastAsia="fr-FR"/>
        </w:rPr>
      </w:pPr>
      <w:r w:rsidRPr="00C5098A">
        <w:rPr>
          <w:rFonts w:ascii="Arial" w:eastAsia="Times New Roman" w:hAnsi="Arial" w:cs="Arial"/>
          <w:b/>
          <w:color w:val="333333"/>
          <w:sz w:val="24"/>
          <w:lang w:val="en-US" w:eastAsia="fr-FR"/>
        </w:rPr>
        <w:t>Freight tonnage up 9.5% to 673.500 tons</w:t>
      </w:r>
    </w:p>
    <w:p w:rsidR="000C0D09" w:rsidRPr="000C0D09" w:rsidRDefault="00331562" w:rsidP="000C0D09">
      <w:pPr>
        <w:jc w:val="both"/>
        <w:rPr>
          <w:rFonts w:ascii="Arial" w:eastAsia="Times New Roman" w:hAnsi="Arial" w:cs="Arial"/>
          <w:color w:val="333333"/>
          <w:sz w:val="24"/>
          <w:lang w:val="en-US" w:eastAsia="fr-FR"/>
        </w:rPr>
      </w:pPr>
      <w:proofErr w:type="gramStart"/>
      <w:r>
        <w:rPr>
          <w:rFonts w:ascii="Arial" w:eastAsia="Times New Roman" w:hAnsi="Arial" w:cs="Arial"/>
          <w:color w:val="333333"/>
          <w:sz w:val="24"/>
          <w:lang w:val="en-US" w:eastAsia="fr-FR"/>
        </w:rPr>
        <w:t>lux-A</w:t>
      </w:r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>irport</w:t>
      </w:r>
      <w:proofErr w:type="gramEnd"/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, the airport of Luxembourg, is continuing on its growth path of the last few years, which was initiated by the opening of the new Terminal A in 2008. During 2013, a number of new services were started by </w:t>
      </w:r>
      <w:proofErr w:type="spellStart"/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>Easyjet</w:t>
      </w:r>
      <w:proofErr w:type="spellEnd"/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to L</w:t>
      </w:r>
      <w:r w:rsidR="00531D90">
        <w:rPr>
          <w:rFonts w:ascii="Arial" w:eastAsia="Times New Roman" w:hAnsi="Arial" w:cs="Arial"/>
          <w:color w:val="333333"/>
          <w:sz w:val="24"/>
          <w:lang w:val="en-US" w:eastAsia="fr-FR"/>
        </w:rPr>
        <w:t>ondon Gatwick</w:t>
      </w:r>
      <w:r w:rsidR="00163A6D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, </w:t>
      </w:r>
      <w:r w:rsidR="00531D90">
        <w:rPr>
          <w:rFonts w:ascii="Arial" w:eastAsia="Times New Roman" w:hAnsi="Arial" w:cs="Arial"/>
          <w:color w:val="333333"/>
          <w:sz w:val="24"/>
          <w:lang w:val="en-US" w:eastAsia="fr-FR"/>
        </w:rPr>
        <w:t>Milan</w:t>
      </w:r>
      <w:r w:rsidR="00163A6D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and Lisbon</w:t>
      </w:r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>, by Turkish Airlines to its Hub in Istanbul and</w:t>
      </w:r>
      <w:r w:rsidR="00531D90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by </w:t>
      </w:r>
      <w:proofErr w:type="spellStart"/>
      <w:r w:rsidR="00531D90">
        <w:rPr>
          <w:rFonts w:ascii="Arial" w:eastAsia="Times New Roman" w:hAnsi="Arial" w:cs="Arial"/>
          <w:color w:val="333333"/>
          <w:sz w:val="24"/>
          <w:lang w:val="en-US" w:eastAsia="fr-FR"/>
        </w:rPr>
        <w:t>Vueling</w:t>
      </w:r>
      <w:proofErr w:type="spellEnd"/>
      <w:r w:rsidR="00531D90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to Barcelon</w:t>
      </w:r>
      <w:r w:rsidR="00DB69E1">
        <w:rPr>
          <w:rFonts w:ascii="Arial" w:eastAsia="Times New Roman" w:hAnsi="Arial" w:cs="Arial"/>
          <w:color w:val="333333"/>
          <w:sz w:val="24"/>
          <w:lang w:val="en-US" w:eastAsia="fr-FR"/>
        </w:rPr>
        <w:t>a</w:t>
      </w:r>
      <w:r w:rsidR="00531D90">
        <w:rPr>
          <w:rFonts w:ascii="Arial" w:eastAsia="Times New Roman" w:hAnsi="Arial" w:cs="Arial"/>
          <w:color w:val="333333"/>
          <w:sz w:val="24"/>
          <w:lang w:val="en-US" w:eastAsia="fr-FR"/>
        </w:rPr>
        <w:t>.</w:t>
      </w:r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Some of these will see increased frequencies in the course of 2014 and airlines are expecting further growth on existing destination</w:t>
      </w:r>
      <w:r w:rsidR="000A344C">
        <w:rPr>
          <w:rFonts w:ascii="Arial" w:eastAsia="Times New Roman" w:hAnsi="Arial" w:cs="Arial"/>
          <w:color w:val="333333"/>
          <w:sz w:val="24"/>
          <w:lang w:val="en-US" w:eastAsia="fr-FR"/>
        </w:rPr>
        <w:t>s</w:t>
      </w:r>
      <w:r w:rsidR="00F40BD4">
        <w:rPr>
          <w:rFonts w:ascii="Arial" w:eastAsia="Times New Roman" w:hAnsi="Arial" w:cs="Arial"/>
          <w:color w:val="333333"/>
          <w:sz w:val="24"/>
          <w:lang w:val="en-US" w:eastAsia="fr-FR"/>
        </w:rPr>
        <w:t>. E</w:t>
      </w:r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ven </w:t>
      </w:r>
      <w:r w:rsidR="00090D42">
        <w:rPr>
          <w:rFonts w:ascii="Arial" w:eastAsia="Times New Roman" w:hAnsi="Arial" w:cs="Arial"/>
          <w:color w:val="333333"/>
          <w:sz w:val="24"/>
          <w:lang w:val="en-US" w:eastAsia="fr-FR"/>
        </w:rPr>
        <w:t>th</w:t>
      </w:r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>ou</w:t>
      </w:r>
      <w:r w:rsidR="00090D42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gh no new routes are expected for the </w:t>
      </w:r>
      <w:r w:rsidR="00F40BD4">
        <w:rPr>
          <w:rFonts w:ascii="Arial" w:eastAsia="Times New Roman" w:hAnsi="Arial" w:cs="Arial"/>
          <w:color w:val="333333"/>
          <w:sz w:val="24"/>
          <w:lang w:val="en-US" w:eastAsia="fr-FR"/>
        </w:rPr>
        <w:t>moment</w:t>
      </w:r>
      <w:r w:rsidR="00090D42">
        <w:rPr>
          <w:rFonts w:ascii="Arial" w:eastAsia="Times New Roman" w:hAnsi="Arial" w:cs="Arial"/>
          <w:color w:val="333333"/>
          <w:sz w:val="24"/>
          <w:lang w:val="en-US" w:eastAsia="fr-FR"/>
        </w:rPr>
        <w:t>,</w:t>
      </w:r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the number of passengers at the airport will continue </w:t>
      </w:r>
      <w:r w:rsidR="000A344C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to grow </w:t>
      </w:r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>this year.</w:t>
      </w:r>
    </w:p>
    <w:p w:rsidR="000C0D09" w:rsidRDefault="000C0D09" w:rsidP="000C0D09">
      <w:pPr>
        <w:jc w:val="both"/>
        <w:rPr>
          <w:rFonts w:ascii="Arial" w:eastAsia="Times New Roman" w:hAnsi="Arial" w:cs="Arial"/>
          <w:color w:val="333333"/>
          <w:sz w:val="24"/>
          <w:lang w:val="en-US" w:eastAsia="fr-FR"/>
        </w:rPr>
      </w:pPr>
      <w:r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During 2013 a number of </w:t>
      </w:r>
      <w:r w:rsidR="00331562">
        <w:rPr>
          <w:rFonts w:ascii="Arial" w:eastAsia="Times New Roman" w:hAnsi="Arial" w:cs="Arial"/>
          <w:color w:val="333333"/>
          <w:sz w:val="24"/>
          <w:lang w:val="en-US" w:eastAsia="fr-FR"/>
        </w:rPr>
        <w:t>lux-</w:t>
      </w:r>
      <w:r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Airport customer airlines saw strong growth on </w:t>
      </w:r>
      <w:r w:rsidR="00A907D7">
        <w:rPr>
          <w:rFonts w:ascii="Arial" w:eastAsia="Times New Roman" w:hAnsi="Arial" w:cs="Arial"/>
          <w:color w:val="333333"/>
          <w:sz w:val="24"/>
          <w:lang w:val="en-US" w:eastAsia="fr-FR"/>
        </w:rPr>
        <w:t>existing destinations, British A</w:t>
      </w:r>
      <w:r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irways grew its number of passengers by 19% to London Heathrow, Luxair by 10% with London City the strongest performer, TAP Portugal by 9% to Lisbon and Porto and KLM to Amsterdam by 7%. </w:t>
      </w:r>
      <w:proofErr w:type="spellStart"/>
      <w:r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>Easyjet</w:t>
      </w:r>
      <w:proofErr w:type="spellEnd"/>
      <w:r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, with flights to London Gatwick, Milan and Lisbon was also a strong contributor to the growth of the airport. Aircraft movements however increased by only 3%, confirming a trend towards bigger aircraft on the airport, mostly of the Boeing 737 or Airbus A320 type. </w:t>
      </w:r>
    </w:p>
    <w:p w:rsidR="000C0D09" w:rsidRPr="00823328" w:rsidRDefault="00A907D7" w:rsidP="000C0D09">
      <w:pPr>
        <w:jc w:val="both"/>
        <w:rPr>
          <w:rFonts w:ascii="Arial" w:eastAsia="Times New Roman" w:hAnsi="Arial" w:cs="Arial"/>
          <w:color w:val="333333"/>
          <w:sz w:val="24"/>
          <w:u w:val="single"/>
          <w:lang w:val="en-US" w:eastAsia="fr-FR"/>
        </w:rPr>
      </w:pPr>
      <w:proofErr w:type="gramStart"/>
      <w:r>
        <w:rPr>
          <w:rFonts w:ascii="Arial" w:eastAsia="Times New Roman" w:hAnsi="Arial" w:cs="Arial"/>
          <w:color w:val="333333"/>
          <w:sz w:val="24"/>
          <w:u w:val="single"/>
          <w:lang w:val="en-US" w:eastAsia="fr-FR"/>
        </w:rPr>
        <w:t>Passenger</w:t>
      </w:r>
      <w:r w:rsidR="000C0D09" w:rsidRPr="00823328">
        <w:rPr>
          <w:rFonts w:ascii="Arial" w:eastAsia="Times New Roman" w:hAnsi="Arial" w:cs="Arial"/>
          <w:color w:val="333333"/>
          <w:sz w:val="24"/>
          <w:u w:val="single"/>
          <w:lang w:val="en-US" w:eastAsia="fr-FR"/>
        </w:rPr>
        <w:t>s</w:t>
      </w:r>
      <w:proofErr w:type="gramEnd"/>
      <w:r w:rsidR="000C0D09" w:rsidRPr="00823328">
        <w:rPr>
          <w:rFonts w:ascii="Arial" w:eastAsia="Times New Roman" w:hAnsi="Arial" w:cs="Arial"/>
          <w:color w:val="333333"/>
          <w:sz w:val="24"/>
          <w:u w:val="single"/>
          <w:lang w:val="en-US" w:eastAsia="fr-FR"/>
        </w:rPr>
        <w:t xml:space="preserve"> evolution: </w:t>
      </w:r>
    </w:p>
    <w:p w:rsidR="000C0D09" w:rsidRDefault="000C0D09" w:rsidP="000C0D09">
      <w:pPr>
        <w:jc w:val="both"/>
        <w:rPr>
          <w:rFonts w:ascii="Arial" w:eastAsia="Times New Roman" w:hAnsi="Arial" w:cs="Arial"/>
          <w:color w:val="333333"/>
          <w:sz w:val="24"/>
          <w:lang w:val="en-US" w:eastAsia="fr-FR"/>
        </w:rPr>
      </w:pPr>
      <w:r>
        <w:rPr>
          <w:noProof/>
          <w:lang w:eastAsia="fr-LU"/>
        </w:rPr>
        <w:drawing>
          <wp:inline distT="0" distB="0" distL="0" distR="0" wp14:anchorId="18A14F24" wp14:editId="03A88570">
            <wp:extent cx="5158154" cy="1905000"/>
            <wp:effectExtent l="0" t="0" r="2349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0D09" w:rsidRDefault="000C0D09" w:rsidP="000C0D09">
      <w:pPr>
        <w:jc w:val="both"/>
        <w:rPr>
          <w:rFonts w:ascii="Arial" w:eastAsia="Times New Roman" w:hAnsi="Arial" w:cs="Arial"/>
          <w:color w:val="333333"/>
          <w:sz w:val="24"/>
          <w:lang w:val="en-US" w:eastAsia="fr-FR"/>
        </w:rPr>
      </w:pPr>
    </w:p>
    <w:p w:rsidR="008F3AF2" w:rsidRDefault="008F3AF2" w:rsidP="000C0D09">
      <w:pPr>
        <w:jc w:val="both"/>
        <w:rPr>
          <w:rFonts w:ascii="Arial" w:eastAsia="Times New Roman" w:hAnsi="Arial" w:cs="Arial"/>
          <w:color w:val="333333"/>
          <w:sz w:val="24"/>
          <w:lang w:val="en-US" w:eastAsia="fr-FR"/>
        </w:rPr>
      </w:pPr>
    </w:p>
    <w:p w:rsidR="009165CD" w:rsidRPr="00823328" w:rsidRDefault="00A907D7" w:rsidP="000C0D09">
      <w:pPr>
        <w:jc w:val="both"/>
        <w:rPr>
          <w:rFonts w:ascii="Arial" w:eastAsia="Times New Roman" w:hAnsi="Arial" w:cs="Arial"/>
          <w:color w:val="333333"/>
          <w:sz w:val="24"/>
          <w:u w:val="single"/>
          <w:lang w:val="en-US" w:eastAsia="fr-FR"/>
        </w:rPr>
      </w:pPr>
      <w:proofErr w:type="gramStart"/>
      <w:r>
        <w:rPr>
          <w:rFonts w:ascii="Arial" w:eastAsia="Times New Roman" w:hAnsi="Arial" w:cs="Arial"/>
          <w:color w:val="333333"/>
          <w:sz w:val="24"/>
          <w:u w:val="single"/>
          <w:lang w:val="en-US" w:eastAsia="fr-FR"/>
        </w:rPr>
        <w:lastRenderedPageBreak/>
        <w:t>Movement</w:t>
      </w:r>
      <w:r w:rsidR="009165CD" w:rsidRPr="00823328">
        <w:rPr>
          <w:rFonts w:ascii="Arial" w:eastAsia="Times New Roman" w:hAnsi="Arial" w:cs="Arial"/>
          <w:color w:val="333333"/>
          <w:sz w:val="24"/>
          <w:u w:val="single"/>
          <w:lang w:val="en-US" w:eastAsia="fr-FR"/>
        </w:rPr>
        <w:t>s</w:t>
      </w:r>
      <w:proofErr w:type="gramEnd"/>
      <w:r w:rsidR="009165CD" w:rsidRPr="00823328">
        <w:rPr>
          <w:rFonts w:ascii="Arial" w:eastAsia="Times New Roman" w:hAnsi="Arial" w:cs="Arial"/>
          <w:color w:val="333333"/>
          <w:sz w:val="24"/>
          <w:u w:val="single"/>
          <w:lang w:val="en-US" w:eastAsia="fr-FR"/>
        </w:rPr>
        <w:t xml:space="preserve"> evolution: </w:t>
      </w:r>
    </w:p>
    <w:p w:rsidR="009165CD" w:rsidRDefault="009165CD" w:rsidP="000C0D09">
      <w:pPr>
        <w:jc w:val="both"/>
        <w:rPr>
          <w:rFonts w:ascii="Arial" w:eastAsia="Times New Roman" w:hAnsi="Arial" w:cs="Arial"/>
          <w:color w:val="333333"/>
          <w:sz w:val="24"/>
          <w:lang w:val="en-US" w:eastAsia="fr-FR"/>
        </w:rPr>
      </w:pPr>
      <w:r>
        <w:rPr>
          <w:noProof/>
          <w:lang w:eastAsia="fr-LU"/>
        </w:rPr>
        <w:drawing>
          <wp:inline distT="0" distB="0" distL="0" distR="0" wp14:anchorId="37A419B8" wp14:editId="2D7B8069">
            <wp:extent cx="5058508" cy="1705708"/>
            <wp:effectExtent l="0" t="0" r="27940" b="279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1C20" w:rsidRDefault="000A344C" w:rsidP="00B21C20">
      <w:pPr>
        <w:spacing w:after="0"/>
        <w:jc w:val="both"/>
        <w:rPr>
          <w:rFonts w:ascii="Arial" w:eastAsia="Times New Roman" w:hAnsi="Arial" w:cs="Arial"/>
          <w:color w:val="333333"/>
          <w:sz w:val="24"/>
          <w:lang w:val="en-US" w:eastAsia="fr-FR"/>
        </w:rPr>
      </w:pPr>
      <w:r>
        <w:rPr>
          <w:rFonts w:ascii="Arial" w:eastAsia="Times New Roman" w:hAnsi="Arial" w:cs="Arial"/>
          <w:color w:val="333333"/>
          <w:sz w:val="24"/>
          <w:lang w:val="en-US" w:eastAsia="fr-FR"/>
        </w:rPr>
        <w:t>Regarding freight</w:t>
      </w:r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, </w:t>
      </w:r>
      <w:r w:rsidR="00163A6D">
        <w:rPr>
          <w:rFonts w:ascii="Arial" w:eastAsia="Times New Roman" w:hAnsi="Arial" w:cs="Arial"/>
          <w:color w:val="333333"/>
          <w:sz w:val="24"/>
          <w:lang w:val="en-US" w:eastAsia="fr-FR"/>
        </w:rPr>
        <w:t>for the first time in 3 years, lux-</w:t>
      </w:r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>Airport witnessed again</w:t>
      </w:r>
      <w:r w:rsidR="00B21C20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a</w:t>
      </w:r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significant growth</w:t>
      </w:r>
      <w:r w:rsidR="00B21C20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. </w:t>
      </w:r>
      <w:proofErr w:type="spellStart"/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>Cargolux</w:t>
      </w:r>
      <w:proofErr w:type="spellEnd"/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</w:t>
      </w:r>
      <w:r w:rsidR="00B21C20">
        <w:rPr>
          <w:rFonts w:ascii="Arial" w:eastAsia="Times New Roman" w:hAnsi="Arial" w:cs="Arial"/>
          <w:color w:val="333333"/>
          <w:sz w:val="24"/>
          <w:lang w:val="en-US" w:eastAsia="fr-FR"/>
        </w:rPr>
        <w:t>saw</w:t>
      </w:r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the strongest performance with an increase of </w:t>
      </w:r>
      <w:r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over </w:t>
      </w:r>
      <w:r w:rsidR="00163A6D">
        <w:rPr>
          <w:rFonts w:ascii="Arial" w:eastAsia="Times New Roman" w:hAnsi="Arial" w:cs="Arial"/>
          <w:color w:val="333333"/>
          <w:sz w:val="24"/>
          <w:lang w:val="en-US" w:eastAsia="fr-FR"/>
        </w:rPr>
        <w:t>14%</w:t>
      </w:r>
      <w:r w:rsidR="00B21C20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and</w:t>
      </w:r>
      <w:r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</w:t>
      </w:r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>China Airlines</w:t>
      </w:r>
      <w:r w:rsidR="00163A6D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</w:t>
      </w:r>
      <w:r>
        <w:rPr>
          <w:rFonts w:ascii="Arial" w:eastAsia="Times New Roman" w:hAnsi="Arial" w:cs="Arial"/>
          <w:color w:val="333333"/>
          <w:sz w:val="24"/>
          <w:lang w:val="en-US" w:eastAsia="fr-FR"/>
        </w:rPr>
        <w:t>of over</w:t>
      </w:r>
      <w:r w:rsidR="00163A6D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4%</w:t>
      </w:r>
      <w:r w:rsidR="00B21C20">
        <w:rPr>
          <w:rFonts w:ascii="Arial" w:eastAsia="Times New Roman" w:hAnsi="Arial" w:cs="Arial"/>
          <w:color w:val="333333"/>
          <w:sz w:val="24"/>
          <w:lang w:val="en-US" w:eastAsia="fr-FR"/>
        </w:rPr>
        <w:t>, which</w:t>
      </w:r>
      <w:r w:rsidR="00163A6D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</w:t>
      </w:r>
      <w:r w:rsidR="000C0D09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contributed to </w:t>
      </w:r>
      <w:r w:rsidR="00A907D7">
        <w:rPr>
          <w:rFonts w:ascii="Arial" w:eastAsia="Times New Roman" w:hAnsi="Arial" w:cs="Arial"/>
          <w:color w:val="333333"/>
          <w:sz w:val="24"/>
          <w:lang w:val="en-US" w:eastAsia="fr-FR"/>
        </w:rPr>
        <w:t>a total</w:t>
      </w:r>
      <w:r w:rsidR="00B21C20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increase</w:t>
      </w:r>
      <w:r w:rsidR="00B21C20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 xml:space="preserve"> </w:t>
      </w:r>
      <w:r w:rsidR="00B21C20">
        <w:rPr>
          <w:rFonts w:ascii="Arial" w:eastAsia="Times New Roman" w:hAnsi="Arial" w:cs="Arial"/>
          <w:color w:val="333333"/>
          <w:sz w:val="24"/>
          <w:lang w:val="en-US" w:eastAsia="fr-FR"/>
        </w:rPr>
        <w:t>of f</w:t>
      </w:r>
      <w:r w:rsidR="00B21C20"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>reight tonnage by almost 10% to 673.500 tons</w:t>
      </w:r>
      <w:r w:rsidR="00B21C20">
        <w:rPr>
          <w:rFonts w:ascii="Arial" w:eastAsia="Times New Roman" w:hAnsi="Arial" w:cs="Arial"/>
          <w:color w:val="333333"/>
          <w:sz w:val="24"/>
          <w:lang w:val="en-US" w:eastAsia="fr-FR"/>
        </w:rPr>
        <w:t>.</w:t>
      </w:r>
    </w:p>
    <w:p w:rsidR="00B21C20" w:rsidRPr="000C0D09" w:rsidRDefault="00B21C20" w:rsidP="00B21C20">
      <w:pPr>
        <w:spacing w:after="0"/>
        <w:jc w:val="both"/>
        <w:rPr>
          <w:rFonts w:ascii="Arial" w:eastAsia="Times New Roman" w:hAnsi="Arial" w:cs="Arial"/>
          <w:color w:val="333333"/>
          <w:sz w:val="24"/>
          <w:lang w:val="en-US" w:eastAsia="fr-FR"/>
        </w:rPr>
      </w:pPr>
    </w:p>
    <w:p w:rsidR="000C0D09" w:rsidRPr="00823328" w:rsidRDefault="000C0D09" w:rsidP="000C0D09">
      <w:pPr>
        <w:jc w:val="both"/>
        <w:rPr>
          <w:rFonts w:ascii="Arial" w:eastAsia="Times New Roman" w:hAnsi="Arial" w:cs="Arial"/>
          <w:color w:val="333333"/>
          <w:sz w:val="24"/>
          <w:u w:val="single"/>
          <w:lang w:val="en-US" w:eastAsia="fr-FR"/>
        </w:rPr>
      </w:pPr>
      <w:r w:rsidRPr="00823328">
        <w:rPr>
          <w:rFonts w:ascii="Arial" w:eastAsia="Times New Roman" w:hAnsi="Arial" w:cs="Arial"/>
          <w:color w:val="333333"/>
          <w:sz w:val="24"/>
          <w:u w:val="single"/>
          <w:lang w:val="en-US" w:eastAsia="fr-FR"/>
        </w:rPr>
        <w:t>Freight evolution (in tons)</w:t>
      </w:r>
      <w:r w:rsidR="00B929AB">
        <w:rPr>
          <w:rFonts w:ascii="Arial" w:eastAsia="Times New Roman" w:hAnsi="Arial" w:cs="Arial"/>
          <w:color w:val="333333"/>
          <w:sz w:val="24"/>
          <w:u w:val="single"/>
          <w:lang w:val="en-US" w:eastAsia="fr-FR"/>
        </w:rPr>
        <w:t>:</w:t>
      </w:r>
    </w:p>
    <w:p w:rsidR="000C0D09" w:rsidRDefault="000C0D09" w:rsidP="000C0D09">
      <w:pPr>
        <w:jc w:val="both"/>
        <w:rPr>
          <w:rFonts w:ascii="Arial" w:eastAsia="Times New Roman" w:hAnsi="Arial" w:cs="Arial"/>
          <w:color w:val="333333"/>
          <w:sz w:val="24"/>
          <w:lang w:val="en-US" w:eastAsia="fr-FR"/>
        </w:rPr>
      </w:pPr>
      <w:r>
        <w:rPr>
          <w:noProof/>
          <w:lang w:eastAsia="fr-LU"/>
        </w:rPr>
        <w:drawing>
          <wp:inline distT="0" distB="0" distL="0" distR="0" wp14:anchorId="0300D8AD" wp14:editId="528528BB">
            <wp:extent cx="5058508" cy="1846385"/>
            <wp:effectExtent l="0" t="0" r="27940" b="209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0D09" w:rsidRPr="000C0D09" w:rsidRDefault="000C0D09" w:rsidP="008260D7">
      <w:pPr>
        <w:jc w:val="center"/>
        <w:rPr>
          <w:rFonts w:ascii="Arial" w:eastAsia="Times New Roman" w:hAnsi="Arial" w:cs="Arial"/>
          <w:color w:val="333333"/>
          <w:sz w:val="24"/>
          <w:lang w:val="en-US" w:eastAsia="fr-FR"/>
        </w:rPr>
      </w:pPr>
      <w:r w:rsidRPr="000C0D09">
        <w:rPr>
          <w:rFonts w:ascii="Arial" w:eastAsia="Times New Roman" w:hAnsi="Arial" w:cs="Arial"/>
          <w:color w:val="333333"/>
          <w:sz w:val="24"/>
          <w:lang w:val="en-US" w:eastAsia="fr-FR"/>
        </w:rPr>
        <w:t>Ends</w:t>
      </w:r>
    </w:p>
    <w:p w:rsidR="000C0D09" w:rsidRPr="000C0D09" w:rsidRDefault="000C0D09" w:rsidP="000C0D09">
      <w:pPr>
        <w:jc w:val="both"/>
        <w:rPr>
          <w:rFonts w:ascii="Arial" w:eastAsia="Times New Roman" w:hAnsi="Arial" w:cs="Arial"/>
          <w:b/>
          <w:color w:val="333333"/>
          <w:sz w:val="24"/>
          <w:lang w:val="en-US" w:eastAsia="fr-FR"/>
        </w:rPr>
      </w:pPr>
    </w:p>
    <w:p w:rsidR="000C0D09" w:rsidRPr="00163A6D" w:rsidRDefault="00331562" w:rsidP="000C0D09">
      <w:pPr>
        <w:jc w:val="both"/>
        <w:rPr>
          <w:rFonts w:ascii="Arial" w:eastAsia="Times New Roman" w:hAnsi="Arial" w:cs="Arial"/>
          <w:i/>
          <w:color w:val="333333"/>
          <w:sz w:val="20"/>
          <w:lang w:val="en-US" w:eastAsia="fr-FR"/>
        </w:rPr>
      </w:pPr>
      <w:proofErr w:type="gramStart"/>
      <w:r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>lux-</w:t>
      </w:r>
      <w:r w:rsidR="000C0D09"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>Airport</w:t>
      </w:r>
      <w:proofErr w:type="gramEnd"/>
      <w:r w:rsidR="000C0D09"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 xml:space="preserve"> is the International Airport of Luxembourg. It provides services to over </w:t>
      </w:r>
      <w:r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>59</w:t>
      </w:r>
      <w:r w:rsidR="008C6004"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 xml:space="preserve"> d</w:t>
      </w:r>
      <w:r w:rsidR="000C0D09"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 xml:space="preserve">estinations and employs </w:t>
      </w:r>
      <w:r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>2</w:t>
      </w:r>
      <w:r w:rsidR="00163A6D"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>34</w:t>
      </w:r>
      <w:r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 xml:space="preserve"> </w:t>
      </w:r>
      <w:r w:rsidR="000C0D09"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 xml:space="preserve">people. </w:t>
      </w:r>
      <w:proofErr w:type="gramStart"/>
      <w:r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>lux-</w:t>
      </w:r>
      <w:r w:rsidR="000C0D09"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>Airport</w:t>
      </w:r>
      <w:proofErr w:type="gramEnd"/>
      <w:r w:rsidR="000C0D09"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 xml:space="preserve"> served 2.2 million customers in 2013 and 673.500 tons of freight passed through the airport, making it the 5th largest cargo airport in Europe.</w:t>
      </w:r>
    </w:p>
    <w:p w:rsidR="00163A6D" w:rsidRDefault="000C0D09" w:rsidP="00163A6D">
      <w:pPr>
        <w:spacing w:after="120"/>
        <w:jc w:val="both"/>
        <w:rPr>
          <w:rFonts w:ascii="Arial" w:eastAsia="Times New Roman" w:hAnsi="Arial" w:cs="Arial"/>
          <w:i/>
          <w:color w:val="333333"/>
          <w:sz w:val="20"/>
          <w:lang w:val="en-US" w:eastAsia="fr-FR"/>
        </w:rPr>
      </w:pPr>
      <w:r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>For further questions, please contact</w:t>
      </w:r>
      <w:r w:rsidR="008C6004"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 xml:space="preserve"> </w:t>
      </w:r>
      <w:r w:rsidR="00163A6D"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 xml:space="preserve">Merima Buljubasic </w:t>
      </w:r>
      <w:r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 xml:space="preserve">on phone number </w:t>
      </w:r>
      <w:r w:rsidR="00C5098A">
        <w:rPr>
          <w:rFonts w:ascii="Arial" w:eastAsia="Times New Roman" w:hAnsi="Arial" w:cs="Arial"/>
          <w:i/>
          <w:color w:val="333333"/>
          <w:sz w:val="20"/>
          <w:lang w:val="en-US" w:eastAsia="fr-FR"/>
        </w:rPr>
        <w:t xml:space="preserve">(+352) </w:t>
      </w:r>
      <w:r w:rsidR="00163A6D" w:rsidRPr="00163A6D">
        <w:rPr>
          <w:rFonts w:ascii="Arial" w:eastAsia="Times New Roman" w:hAnsi="Arial" w:cs="Arial"/>
          <w:i/>
          <w:color w:val="333333"/>
          <w:sz w:val="20"/>
          <w:lang w:val="en-US" w:eastAsia="fr-FR"/>
        </w:rPr>
        <w:t>24-64-2001</w:t>
      </w:r>
    </w:p>
    <w:p w:rsidR="000C0D09" w:rsidRPr="000A344C" w:rsidRDefault="000C0D09" w:rsidP="000C0D09">
      <w:pPr>
        <w:jc w:val="both"/>
        <w:rPr>
          <w:rFonts w:ascii="Arial" w:eastAsia="Times New Roman" w:hAnsi="Arial" w:cs="Arial"/>
          <w:i/>
          <w:color w:val="333333"/>
          <w:lang w:eastAsia="fr-FR"/>
        </w:rPr>
      </w:pPr>
      <w:r w:rsidRPr="000A344C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E-mail </w:t>
      </w:r>
      <w:hyperlink r:id="rId10" w:history="1">
        <w:r w:rsidR="00163A6D" w:rsidRPr="000A344C">
          <w:rPr>
            <w:rStyle w:val="Hyperlink"/>
            <w:rFonts w:ascii="Arial" w:eastAsia="Times New Roman" w:hAnsi="Arial" w:cs="Arial"/>
            <w:i/>
            <w:sz w:val="20"/>
            <w:lang w:eastAsia="fr-FR"/>
          </w:rPr>
          <w:t>communication@lux-airport.lu</w:t>
        </w:r>
      </w:hyperlink>
    </w:p>
    <w:p w:rsidR="00163A6D" w:rsidRPr="00A907D7" w:rsidRDefault="00163A6D" w:rsidP="000C0D09">
      <w:pPr>
        <w:jc w:val="both"/>
        <w:rPr>
          <w:rFonts w:ascii="Arial" w:eastAsia="Times New Roman" w:hAnsi="Arial" w:cs="Arial"/>
          <w:i/>
          <w:color w:val="333333"/>
          <w:sz w:val="20"/>
          <w:lang w:val="en-US" w:eastAsia="fr-FR"/>
        </w:rPr>
      </w:pPr>
      <w:r>
        <w:rPr>
          <w:rFonts w:ascii="Arial" w:eastAsia="Times New Roman" w:hAnsi="Arial" w:cs="Arial"/>
          <w:i/>
          <w:noProof/>
          <w:color w:val="333333"/>
          <w:sz w:val="20"/>
          <w:lang w:eastAsia="fr-LU"/>
        </w:rPr>
        <w:drawing>
          <wp:inline distT="0" distB="0" distL="0" distR="0">
            <wp:extent cx="204420" cy="181707"/>
            <wp:effectExtent l="0" t="0" r="571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9" cy="18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07D7">
        <w:rPr>
          <w:rFonts w:ascii="Arial" w:eastAsia="Times New Roman" w:hAnsi="Arial" w:cs="Arial"/>
          <w:i/>
          <w:color w:val="333333"/>
          <w:sz w:val="20"/>
          <w:lang w:val="en-US" w:eastAsia="fr-FR"/>
        </w:rPr>
        <w:t xml:space="preserve"> Follow us on </w:t>
      </w:r>
      <w:r w:rsidR="000A344C" w:rsidRPr="00A907D7">
        <w:rPr>
          <w:rFonts w:ascii="Arial" w:eastAsia="Times New Roman" w:hAnsi="Arial" w:cs="Arial"/>
          <w:i/>
          <w:color w:val="333333"/>
          <w:sz w:val="20"/>
          <w:lang w:val="en-US" w:eastAsia="fr-FR"/>
        </w:rPr>
        <w:t>T</w:t>
      </w:r>
      <w:r w:rsidRPr="00A907D7">
        <w:rPr>
          <w:rFonts w:ascii="Arial" w:eastAsia="Times New Roman" w:hAnsi="Arial" w:cs="Arial"/>
          <w:i/>
          <w:color w:val="333333"/>
          <w:sz w:val="20"/>
          <w:lang w:val="en-US" w:eastAsia="fr-FR"/>
        </w:rPr>
        <w:t>witter</w:t>
      </w:r>
      <w:r w:rsidR="00C5098A" w:rsidRPr="00A907D7">
        <w:rPr>
          <w:rFonts w:ascii="Arial" w:eastAsia="Times New Roman" w:hAnsi="Arial" w:cs="Arial"/>
          <w:i/>
          <w:color w:val="333333"/>
          <w:sz w:val="20"/>
          <w:lang w:val="en-US" w:eastAsia="fr-FR"/>
        </w:rPr>
        <w:t xml:space="preserve"> @</w:t>
      </w:r>
      <w:proofErr w:type="spellStart"/>
      <w:r w:rsidR="00B929AB">
        <w:rPr>
          <w:rFonts w:ascii="Arial" w:eastAsia="Times New Roman" w:hAnsi="Arial" w:cs="Arial"/>
          <w:i/>
          <w:color w:val="333333"/>
          <w:sz w:val="20"/>
          <w:lang w:val="en-US" w:eastAsia="fr-FR"/>
        </w:rPr>
        <w:t>lux</w:t>
      </w:r>
      <w:r w:rsidR="000A344C" w:rsidRPr="00A907D7">
        <w:rPr>
          <w:rFonts w:ascii="Arial" w:eastAsia="Times New Roman" w:hAnsi="Arial" w:cs="Arial"/>
          <w:i/>
          <w:color w:val="333333"/>
          <w:sz w:val="20"/>
          <w:lang w:val="en-US" w:eastAsia="fr-FR"/>
        </w:rPr>
        <w:t>airport</w:t>
      </w:r>
      <w:proofErr w:type="spellEnd"/>
    </w:p>
    <w:p w:rsidR="000C0D09" w:rsidRPr="00A907D7" w:rsidRDefault="000C0D09">
      <w:pPr>
        <w:rPr>
          <w:rFonts w:ascii="Arial" w:eastAsia="Times New Roman" w:hAnsi="Arial" w:cs="Arial"/>
          <w:i/>
          <w:color w:val="333333"/>
          <w:sz w:val="24"/>
          <w:lang w:val="en-US" w:eastAsia="fr-FR"/>
        </w:rPr>
      </w:pPr>
      <w:r w:rsidRPr="00A907D7">
        <w:rPr>
          <w:rFonts w:ascii="Arial" w:eastAsia="Times New Roman" w:hAnsi="Arial" w:cs="Arial"/>
          <w:i/>
          <w:color w:val="333333"/>
          <w:sz w:val="24"/>
          <w:lang w:val="en-US" w:eastAsia="fr-FR"/>
        </w:rPr>
        <w:br w:type="page"/>
      </w:r>
    </w:p>
    <w:p w:rsidR="00767B56" w:rsidRPr="00A907D7" w:rsidRDefault="00767B56" w:rsidP="00767B56">
      <w:pPr>
        <w:pStyle w:val="Header"/>
        <w:tabs>
          <w:tab w:val="clear" w:pos="4320"/>
          <w:tab w:val="clear" w:pos="8640"/>
          <w:tab w:val="center" w:pos="4111"/>
          <w:tab w:val="right" w:pos="7380"/>
        </w:tabs>
        <w:ind w:firstLine="708"/>
        <w:rPr>
          <w:rFonts w:ascii="Arial" w:hAnsi="Arial" w:cs="Arial"/>
          <w:sz w:val="48"/>
          <w:szCs w:val="48"/>
        </w:rPr>
      </w:pPr>
      <w:r>
        <w:rPr>
          <w:noProof/>
          <w:lang w:val="fr-LU" w:eastAsia="fr-LU"/>
        </w:rPr>
        <w:lastRenderedPageBreak/>
        <w:drawing>
          <wp:anchor distT="0" distB="0" distL="114300" distR="114300" simplePos="0" relativeHeight="251661312" behindDoc="0" locked="0" layoutInCell="1" allowOverlap="1" wp14:anchorId="1530440C" wp14:editId="77AF4E6E">
            <wp:simplePos x="0" y="0"/>
            <wp:positionH relativeFrom="column">
              <wp:posOffset>-52705</wp:posOffset>
            </wp:positionH>
            <wp:positionV relativeFrom="paragraph">
              <wp:posOffset>-207010</wp:posOffset>
            </wp:positionV>
            <wp:extent cx="914400" cy="914400"/>
            <wp:effectExtent l="0" t="0" r="0" b="0"/>
            <wp:wrapSquare wrapText="bothSides"/>
            <wp:docPr id="6" name="Picture 6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7D7">
        <w:rPr>
          <w:rFonts w:ascii="KasseFLF" w:hAnsi="KasseFLF"/>
          <w:b/>
          <w:caps/>
          <w:color w:val="999999"/>
          <w:sz w:val="48"/>
          <w:szCs w:val="48"/>
        </w:rPr>
        <w:t>communique de presse</w:t>
      </w:r>
    </w:p>
    <w:p w:rsidR="00767B56" w:rsidRPr="00A907D7" w:rsidRDefault="00767B56" w:rsidP="000C0D09">
      <w:pPr>
        <w:jc w:val="both"/>
        <w:rPr>
          <w:rFonts w:ascii="Arial" w:eastAsia="Times New Roman" w:hAnsi="Arial" w:cs="Arial"/>
          <w:b/>
          <w:color w:val="333333"/>
          <w:sz w:val="24"/>
          <w:lang w:val="en-US" w:eastAsia="fr-FR"/>
        </w:rPr>
      </w:pPr>
    </w:p>
    <w:p w:rsidR="00767B56" w:rsidRPr="00A907D7" w:rsidRDefault="00767B56" w:rsidP="000C0D09">
      <w:pPr>
        <w:jc w:val="both"/>
        <w:rPr>
          <w:rFonts w:ascii="Arial" w:eastAsia="Times New Roman" w:hAnsi="Arial" w:cs="Arial"/>
          <w:b/>
          <w:color w:val="333333"/>
          <w:sz w:val="24"/>
          <w:lang w:val="en-US" w:eastAsia="fr-FR"/>
        </w:rPr>
      </w:pPr>
    </w:p>
    <w:p w:rsidR="000C0D09" w:rsidRPr="000C0D09" w:rsidRDefault="000C0D09" w:rsidP="000C0D09">
      <w:pPr>
        <w:jc w:val="both"/>
        <w:rPr>
          <w:rFonts w:ascii="Arial" w:eastAsia="Times New Roman" w:hAnsi="Arial" w:cs="Arial"/>
          <w:b/>
          <w:color w:val="333333"/>
          <w:sz w:val="24"/>
          <w:lang w:eastAsia="fr-FR"/>
        </w:rPr>
      </w:pPr>
      <w:r w:rsidRPr="000C0D09">
        <w:rPr>
          <w:rFonts w:ascii="Arial" w:eastAsia="Times New Roman" w:hAnsi="Arial" w:cs="Arial"/>
          <w:b/>
          <w:color w:val="333333"/>
          <w:sz w:val="24"/>
          <w:lang w:eastAsia="fr-FR"/>
        </w:rPr>
        <w:t>Aéroport de Luxembourg le  04 février 2014</w:t>
      </w:r>
    </w:p>
    <w:p w:rsidR="00767B56" w:rsidRPr="000C0D09" w:rsidRDefault="00767B56" w:rsidP="000C0D09">
      <w:pPr>
        <w:spacing w:after="0"/>
        <w:jc w:val="center"/>
        <w:rPr>
          <w:rFonts w:ascii="Arial" w:eastAsia="Times New Roman" w:hAnsi="Arial" w:cs="Arial"/>
          <w:b/>
          <w:color w:val="333333"/>
          <w:sz w:val="24"/>
          <w:lang w:eastAsia="fr-FR"/>
        </w:rPr>
      </w:pPr>
    </w:p>
    <w:p w:rsidR="000C0D09" w:rsidRPr="00A907D7" w:rsidRDefault="00767B56" w:rsidP="00C5098A">
      <w:pPr>
        <w:spacing w:after="0"/>
        <w:jc w:val="center"/>
        <w:rPr>
          <w:rFonts w:ascii="Arial" w:eastAsia="Times New Roman" w:hAnsi="Arial" w:cs="Arial"/>
          <w:b/>
          <w:color w:val="333333"/>
          <w:sz w:val="36"/>
          <w:lang w:eastAsia="fr-FR"/>
        </w:rPr>
      </w:pPr>
      <w:r w:rsidRPr="00A907D7">
        <w:rPr>
          <w:rFonts w:ascii="Arial" w:eastAsia="Times New Roman" w:hAnsi="Arial" w:cs="Arial"/>
          <w:b/>
          <w:color w:val="333333"/>
          <w:sz w:val="36"/>
          <w:lang w:eastAsia="fr-FR"/>
        </w:rPr>
        <w:t>lux-</w:t>
      </w:r>
      <w:proofErr w:type="spellStart"/>
      <w:r w:rsidR="000C0D09" w:rsidRPr="00A907D7">
        <w:rPr>
          <w:rFonts w:ascii="Arial" w:eastAsia="Times New Roman" w:hAnsi="Arial" w:cs="Arial"/>
          <w:b/>
          <w:color w:val="333333"/>
          <w:sz w:val="36"/>
          <w:lang w:eastAsia="fr-FR"/>
        </w:rPr>
        <w:t>Airport</w:t>
      </w:r>
      <w:proofErr w:type="spellEnd"/>
      <w:r w:rsidR="000C0D09" w:rsidRPr="00A907D7">
        <w:rPr>
          <w:rFonts w:ascii="Arial" w:eastAsia="Times New Roman" w:hAnsi="Arial" w:cs="Arial"/>
          <w:b/>
          <w:color w:val="333333"/>
          <w:sz w:val="36"/>
          <w:lang w:eastAsia="fr-FR"/>
        </w:rPr>
        <w:t xml:space="preserve"> continue sa croissance</w:t>
      </w:r>
    </w:p>
    <w:p w:rsidR="00C5098A" w:rsidRPr="00A907D7" w:rsidRDefault="00C5098A" w:rsidP="00C5098A">
      <w:pPr>
        <w:spacing w:after="0"/>
        <w:jc w:val="center"/>
        <w:rPr>
          <w:rFonts w:ascii="Arial" w:eastAsia="Times New Roman" w:hAnsi="Arial" w:cs="Arial"/>
          <w:b/>
          <w:color w:val="333333"/>
          <w:sz w:val="28"/>
          <w:lang w:eastAsia="fr-FR"/>
        </w:rPr>
      </w:pPr>
    </w:p>
    <w:p w:rsidR="000C0D09" w:rsidRPr="00C5098A" w:rsidRDefault="000C0D09" w:rsidP="000C0D09">
      <w:pPr>
        <w:jc w:val="both"/>
        <w:rPr>
          <w:rFonts w:ascii="Arial" w:eastAsia="Times New Roman" w:hAnsi="Arial" w:cs="Arial"/>
          <w:b/>
          <w:color w:val="333333"/>
          <w:sz w:val="24"/>
          <w:lang w:eastAsia="fr-FR"/>
        </w:rPr>
      </w:pPr>
      <w:r w:rsidRPr="00C5098A">
        <w:rPr>
          <w:rFonts w:ascii="Arial" w:eastAsia="Times New Roman" w:hAnsi="Arial" w:cs="Arial"/>
          <w:b/>
          <w:color w:val="333333"/>
          <w:sz w:val="24"/>
          <w:lang w:eastAsia="fr-FR"/>
        </w:rPr>
        <w:t xml:space="preserve">2.2 </w:t>
      </w:r>
      <w:proofErr w:type="gramStart"/>
      <w:r w:rsidRPr="00C5098A">
        <w:rPr>
          <w:rFonts w:ascii="Arial" w:eastAsia="Times New Roman" w:hAnsi="Arial" w:cs="Arial"/>
          <w:b/>
          <w:color w:val="333333"/>
          <w:sz w:val="24"/>
          <w:lang w:eastAsia="fr-FR"/>
        </w:rPr>
        <w:t>millions</w:t>
      </w:r>
      <w:proofErr w:type="gramEnd"/>
      <w:r w:rsidRPr="00C5098A">
        <w:rPr>
          <w:rFonts w:ascii="Arial" w:eastAsia="Times New Roman" w:hAnsi="Arial" w:cs="Arial"/>
          <w:b/>
          <w:color w:val="333333"/>
          <w:sz w:val="24"/>
          <w:lang w:eastAsia="fr-FR"/>
        </w:rPr>
        <w:t xml:space="preserve"> de passagers  augmentation  de 14.5%  </w:t>
      </w:r>
    </w:p>
    <w:p w:rsidR="000C0D09" w:rsidRPr="00C5098A" w:rsidRDefault="000C0D09" w:rsidP="000C0D09">
      <w:pPr>
        <w:jc w:val="both"/>
        <w:rPr>
          <w:rFonts w:ascii="Arial" w:eastAsia="Times New Roman" w:hAnsi="Arial" w:cs="Arial"/>
          <w:b/>
          <w:color w:val="333333"/>
          <w:sz w:val="24"/>
          <w:lang w:eastAsia="fr-FR"/>
        </w:rPr>
      </w:pPr>
      <w:r w:rsidRPr="00C5098A">
        <w:rPr>
          <w:rFonts w:ascii="Arial" w:eastAsia="Times New Roman" w:hAnsi="Arial" w:cs="Arial"/>
          <w:b/>
          <w:color w:val="333333"/>
          <w:sz w:val="24"/>
          <w:lang w:eastAsia="fr-FR"/>
        </w:rPr>
        <w:t xml:space="preserve">673.500 tonnes traitées augmentation de 9.5% </w:t>
      </w:r>
    </w:p>
    <w:p w:rsidR="008C6004" w:rsidRDefault="000C0D09" w:rsidP="000C0D09">
      <w:pPr>
        <w:jc w:val="both"/>
        <w:rPr>
          <w:rFonts w:ascii="Arial" w:eastAsia="Times New Roman" w:hAnsi="Arial" w:cs="Arial"/>
          <w:color w:val="333333"/>
          <w:sz w:val="24"/>
          <w:lang w:eastAsia="fr-FR"/>
        </w:rPr>
      </w:pPr>
      <w:r w:rsidRPr="000C0D09">
        <w:rPr>
          <w:rFonts w:ascii="Arial" w:eastAsia="Times New Roman" w:hAnsi="Arial" w:cs="Arial"/>
          <w:color w:val="333333"/>
          <w:sz w:val="24"/>
          <w:lang w:eastAsia="fr-FR"/>
        </w:rPr>
        <w:t xml:space="preserve">L’aéroport de Luxembourg poursuit sa croissance </w:t>
      </w:r>
      <w:r w:rsidR="00767B56">
        <w:rPr>
          <w:rFonts w:ascii="Arial" w:eastAsia="Times New Roman" w:hAnsi="Arial" w:cs="Arial"/>
          <w:color w:val="333333"/>
          <w:sz w:val="24"/>
          <w:lang w:eastAsia="fr-FR"/>
        </w:rPr>
        <w:t>amorcée depuis</w:t>
      </w:r>
      <w:r>
        <w:rPr>
          <w:rFonts w:ascii="Arial" w:eastAsia="Times New Roman" w:hAnsi="Arial" w:cs="Arial"/>
          <w:color w:val="333333"/>
          <w:sz w:val="24"/>
          <w:lang w:eastAsia="fr-FR"/>
        </w:rPr>
        <w:t xml:space="preserve"> les dernières années</w:t>
      </w:r>
      <w:r w:rsidR="008C6004">
        <w:rPr>
          <w:rFonts w:ascii="Arial" w:eastAsia="Times New Roman" w:hAnsi="Arial" w:cs="Arial"/>
          <w:color w:val="333333"/>
          <w:sz w:val="24"/>
          <w:lang w:eastAsia="fr-FR"/>
        </w:rPr>
        <w:t xml:space="preserve"> </w:t>
      </w:r>
      <w:r w:rsidR="00767B56">
        <w:rPr>
          <w:rFonts w:ascii="Arial" w:eastAsia="Times New Roman" w:hAnsi="Arial" w:cs="Arial"/>
          <w:color w:val="333333"/>
          <w:sz w:val="24"/>
          <w:lang w:eastAsia="fr-FR"/>
        </w:rPr>
        <w:t xml:space="preserve">et </w:t>
      </w:r>
      <w:r w:rsidR="008C6004">
        <w:rPr>
          <w:rFonts w:ascii="Arial" w:eastAsia="Times New Roman" w:hAnsi="Arial" w:cs="Arial"/>
          <w:color w:val="333333"/>
          <w:sz w:val="24"/>
          <w:lang w:eastAsia="fr-FR"/>
        </w:rPr>
        <w:t xml:space="preserve">initiée </w:t>
      </w:r>
      <w:r>
        <w:rPr>
          <w:rFonts w:ascii="Arial" w:eastAsia="Times New Roman" w:hAnsi="Arial" w:cs="Arial"/>
          <w:color w:val="333333"/>
          <w:sz w:val="24"/>
          <w:lang w:eastAsia="fr-FR"/>
        </w:rPr>
        <w:t xml:space="preserve">depuis l’ouverture du nouveau terminal en 2008. Pendant l’année 2013, de nouvelles lignes ont été ouvertes </w:t>
      </w:r>
      <w:r w:rsidR="008C6004">
        <w:rPr>
          <w:rFonts w:ascii="Arial" w:eastAsia="Times New Roman" w:hAnsi="Arial" w:cs="Arial"/>
          <w:color w:val="333333"/>
          <w:sz w:val="24"/>
          <w:lang w:eastAsia="fr-FR"/>
        </w:rPr>
        <w:t xml:space="preserve">notamment </w:t>
      </w:r>
      <w:proofErr w:type="spellStart"/>
      <w:r w:rsidR="008C6004">
        <w:rPr>
          <w:rFonts w:ascii="Arial" w:eastAsia="Times New Roman" w:hAnsi="Arial" w:cs="Arial"/>
          <w:color w:val="333333"/>
          <w:sz w:val="24"/>
          <w:lang w:eastAsia="fr-FR"/>
        </w:rPr>
        <w:t>Eas</w:t>
      </w:r>
      <w:r w:rsidR="00767B56">
        <w:rPr>
          <w:rFonts w:ascii="Arial" w:eastAsia="Times New Roman" w:hAnsi="Arial" w:cs="Arial"/>
          <w:color w:val="333333"/>
          <w:sz w:val="24"/>
          <w:lang w:eastAsia="fr-FR"/>
        </w:rPr>
        <w:t>y</w:t>
      </w:r>
      <w:r w:rsidR="008C6004">
        <w:rPr>
          <w:rFonts w:ascii="Arial" w:eastAsia="Times New Roman" w:hAnsi="Arial" w:cs="Arial"/>
          <w:color w:val="333333"/>
          <w:sz w:val="24"/>
          <w:lang w:eastAsia="fr-FR"/>
        </w:rPr>
        <w:t>jet</w:t>
      </w:r>
      <w:proofErr w:type="spellEnd"/>
      <w:r w:rsidR="008C6004">
        <w:rPr>
          <w:rFonts w:ascii="Arial" w:eastAsia="Times New Roman" w:hAnsi="Arial" w:cs="Arial"/>
          <w:color w:val="333333"/>
          <w:sz w:val="24"/>
          <w:lang w:eastAsia="fr-FR"/>
        </w:rPr>
        <w:t xml:space="preserve"> vers Milan</w:t>
      </w:r>
      <w:r w:rsidR="00163A6D">
        <w:rPr>
          <w:rFonts w:ascii="Arial" w:eastAsia="Times New Roman" w:hAnsi="Arial" w:cs="Arial"/>
          <w:color w:val="333333"/>
          <w:sz w:val="24"/>
          <w:lang w:eastAsia="fr-FR"/>
        </w:rPr>
        <w:t xml:space="preserve">, </w:t>
      </w:r>
      <w:r w:rsidR="00767B56">
        <w:rPr>
          <w:rFonts w:ascii="Arial" w:eastAsia="Times New Roman" w:hAnsi="Arial" w:cs="Arial"/>
          <w:color w:val="333333"/>
          <w:sz w:val="24"/>
          <w:lang w:eastAsia="fr-FR"/>
        </w:rPr>
        <w:t>Londres</w:t>
      </w:r>
      <w:r w:rsidR="00163A6D">
        <w:rPr>
          <w:rFonts w:ascii="Arial" w:eastAsia="Times New Roman" w:hAnsi="Arial" w:cs="Arial"/>
          <w:color w:val="333333"/>
          <w:sz w:val="24"/>
          <w:lang w:eastAsia="fr-FR"/>
        </w:rPr>
        <w:t xml:space="preserve"> </w:t>
      </w:r>
      <w:proofErr w:type="spellStart"/>
      <w:r w:rsidR="00163A6D">
        <w:rPr>
          <w:rFonts w:ascii="Arial" w:eastAsia="Times New Roman" w:hAnsi="Arial" w:cs="Arial"/>
          <w:color w:val="333333"/>
          <w:sz w:val="24"/>
          <w:lang w:eastAsia="fr-FR"/>
        </w:rPr>
        <w:t>Gatwick</w:t>
      </w:r>
      <w:proofErr w:type="spellEnd"/>
      <w:r w:rsidR="00163A6D">
        <w:rPr>
          <w:rFonts w:ascii="Arial" w:eastAsia="Times New Roman" w:hAnsi="Arial" w:cs="Arial"/>
          <w:color w:val="333333"/>
          <w:sz w:val="24"/>
          <w:lang w:eastAsia="fr-FR"/>
        </w:rPr>
        <w:t xml:space="preserve"> et Lisbonne</w:t>
      </w:r>
      <w:r w:rsidR="008C6004">
        <w:rPr>
          <w:rFonts w:ascii="Arial" w:eastAsia="Times New Roman" w:hAnsi="Arial" w:cs="Arial"/>
          <w:color w:val="333333"/>
          <w:sz w:val="24"/>
          <w:lang w:eastAsia="fr-FR"/>
        </w:rPr>
        <w:t>,</w:t>
      </w:r>
      <w:r w:rsidR="00767B56">
        <w:rPr>
          <w:rFonts w:ascii="Arial" w:eastAsia="Times New Roman" w:hAnsi="Arial" w:cs="Arial"/>
          <w:color w:val="333333"/>
          <w:sz w:val="24"/>
          <w:lang w:eastAsia="fr-FR"/>
        </w:rPr>
        <w:t xml:space="preserve"> </w:t>
      </w:r>
      <w:proofErr w:type="spellStart"/>
      <w:r w:rsidR="00767B56">
        <w:rPr>
          <w:rFonts w:ascii="Arial" w:eastAsia="Times New Roman" w:hAnsi="Arial" w:cs="Arial"/>
          <w:color w:val="333333"/>
          <w:sz w:val="24"/>
          <w:lang w:eastAsia="fr-FR"/>
        </w:rPr>
        <w:t>Turkish</w:t>
      </w:r>
      <w:proofErr w:type="spellEnd"/>
      <w:r w:rsidR="00767B56">
        <w:rPr>
          <w:rFonts w:ascii="Arial" w:eastAsia="Times New Roman" w:hAnsi="Arial" w:cs="Arial"/>
          <w:color w:val="333333"/>
          <w:sz w:val="24"/>
          <w:lang w:eastAsia="fr-FR"/>
        </w:rPr>
        <w:t xml:space="preserve"> Airlines vers Istanbul et</w:t>
      </w:r>
      <w:r w:rsidR="008C6004">
        <w:rPr>
          <w:rFonts w:ascii="Arial" w:eastAsia="Times New Roman" w:hAnsi="Arial" w:cs="Arial"/>
          <w:color w:val="333333"/>
          <w:sz w:val="24"/>
          <w:lang w:eastAsia="fr-FR"/>
        </w:rPr>
        <w:t xml:space="preserve"> </w:t>
      </w:r>
      <w:proofErr w:type="spellStart"/>
      <w:r w:rsidR="008C6004">
        <w:rPr>
          <w:rFonts w:ascii="Arial" w:eastAsia="Times New Roman" w:hAnsi="Arial" w:cs="Arial"/>
          <w:color w:val="333333"/>
          <w:sz w:val="24"/>
          <w:lang w:eastAsia="fr-FR"/>
        </w:rPr>
        <w:t>Vueling</w:t>
      </w:r>
      <w:proofErr w:type="spellEnd"/>
      <w:r w:rsidR="008C6004">
        <w:rPr>
          <w:rFonts w:ascii="Arial" w:eastAsia="Times New Roman" w:hAnsi="Arial" w:cs="Arial"/>
          <w:color w:val="333333"/>
          <w:sz w:val="24"/>
          <w:lang w:eastAsia="fr-FR"/>
        </w:rPr>
        <w:t xml:space="preserve"> vers Barcelone. Certaines compagnies aériennes ont </w:t>
      </w:r>
      <w:r w:rsidR="00163A6D">
        <w:rPr>
          <w:rFonts w:ascii="Arial" w:eastAsia="Times New Roman" w:hAnsi="Arial" w:cs="Arial"/>
          <w:color w:val="333333"/>
          <w:sz w:val="24"/>
          <w:lang w:eastAsia="fr-FR"/>
        </w:rPr>
        <w:t>augmenté</w:t>
      </w:r>
      <w:r w:rsidR="008C6004">
        <w:rPr>
          <w:rFonts w:ascii="Arial" w:eastAsia="Times New Roman" w:hAnsi="Arial" w:cs="Arial"/>
          <w:color w:val="333333"/>
          <w:sz w:val="24"/>
          <w:lang w:eastAsia="fr-FR"/>
        </w:rPr>
        <w:t xml:space="preserve"> la fréquence de leurs vols </w:t>
      </w:r>
      <w:r w:rsid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en 2014 </w:t>
      </w:r>
      <w:r w:rsidR="008C6004">
        <w:rPr>
          <w:rFonts w:ascii="Arial" w:eastAsia="Times New Roman" w:hAnsi="Arial" w:cs="Arial"/>
          <w:color w:val="333333"/>
          <w:sz w:val="24"/>
          <w:lang w:eastAsia="fr-FR"/>
        </w:rPr>
        <w:t xml:space="preserve">et espèrent </w:t>
      </w:r>
      <w:r w:rsidR="00163A6D">
        <w:rPr>
          <w:rFonts w:ascii="Arial" w:eastAsia="Times New Roman" w:hAnsi="Arial" w:cs="Arial"/>
          <w:color w:val="333333"/>
          <w:sz w:val="24"/>
          <w:lang w:eastAsia="fr-FR"/>
        </w:rPr>
        <w:t>une hausse</w:t>
      </w:r>
      <w:r w:rsidR="008C6004">
        <w:rPr>
          <w:rFonts w:ascii="Arial" w:eastAsia="Times New Roman" w:hAnsi="Arial" w:cs="Arial"/>
          <w:color w:val="333333"/>
          <w:sz w:val="24"/>
          <w:lang w:eastAsia="fr-FR"/>
        </w:rPr>
        <w:t xml:space="preserve"> </w:t>
      </w:r>
      <w:r w:rsidR="00163A6D">
        <w:rPr>
          <w:rFonts w:ascii="Arial" w:eastAsia="Times New Roman" w:hAnsi="Arial" w:cs="Arial"/>
          <w:color w:val="333333"/>
          <w:sz w:val="24"/>
          <w:lang w:eastAsia="fr-FR"/>
        </w:rPr>
        <w:t>du nombre de leurs</w:t>
      </w:r>
      <w:r w:rsid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 passagers </w:t>
      </w:r>
      <w:r w:rsidR="008C6004">
        <w:rPr>
          <w:rFonts w:ascii="Arial" w:eastAsia="Times New Roman" w:hAnsi="Arial" w:cs="Arial"/>
          <w:color w:val="333333"/>
          <w:sz w:val="24"/>
          <w:lang w:eastAsia="fr-FR"/>
        </w:rPr>
        <w:t>sur les destinations existantes</w:t>
      </w:r>
      <w:r w:rsidR="00767B56">
        <w:rPr>
          <w:rFonts w:ascii="Arial" w:eastAsia="Times New Roman" w:hAnsi="Arial" w:cs="Arial"/>
          <w:color w:val="333333"/>
          <w:sz w:val="24"/>
          <w:lang w:eastAsia="fr-FR"/>
        </w:rPr>
        <w:t>. M</w:t>
      </w:r>
      <w:r w:rsidR="001224F9">
        <w:rPr>
          <w:rFonts w:ascii="Arial" w:eastAsia="Times New Roman" w:hAnsi="Arial" w:cs="Arial"/>
          <w:color w:val="333333"/>
          <w:sz w:val="24"/>
          <w:lang w:eastAsia="fr-FR"/>
        </w:rPr>
        <w:t>ême sans développement de nouve</w:t>
      </w:r>
      <w:r w:rsidR="00163A6D">
        <w:rPr>
          <w:rFonts w:ascii="Arial" w:eastAsia="Times New Roman" w:hAnsi="Arial" w:cs="Arial"/>
          <w:color w:val="333333"/>
          <w:sz w:val="24"/>
          <w:lang w:eastAsia="fr-FR"/>
        </w:rPr>
        <w:t>lles</w:t>
      </w:r>
      <w:r w:rsid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 </w:t>
      </w:r>
      <w:r w:rsidR="00163A6D">
        <w:rPr>
          <w:rFonts w:ascii="Arial" w:eastAsia="Times New Roman" w:hAnsi="Arial" w:cs="Arial"/>
          <w:color w:val="333333"/>
          <w:sz w:val="24"/>
          <w:lang w:eastAsia="fr-FR"/>
        </w:rPr>
        <w:t>destinations</w:t>
      </w:r>
      <w:r w:rsidR="00767B56">
        <w:rPr>
          <w:rFonts w:ascii="Arial" w:eastAsia="Times New Roman" w:hAnsi="Arial" w:cs="Arial"/>
          <w:color w:val="333333"/>
          <w:sz w:val="24"/>
          <w:lang w:eastAsia="fr-FR"/>
        </w:rPr>
        <w:t>,</w:t>
      </w:r>
      <w:r w:rsid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 le nombre de passagers va augmenter cette année. </w:t>
      </w:r>
    </w:p>
    <w:p w:rsidR="001224F9" w:rsidRDefault="00767B56" w:rsidP="000C0D09">
      <w:pPr>
        <w:jc w:val="both"/>
        <w:rPr>
          <w:rFonts w:ascii="Arial" w:eastAsia="Times New Roman" w:hAnsi="Arial" w:cs="Arial"/>
          <w:color w:val="333333"/>
          <w:sz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lang w:eastAsia="fr-FR"/>
        </w:rPr>
        <w:t>En</w:t>
      </w:r>
      <w:r w:rsid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 2013, un certain nombre de compagnies aériennes cliente</w:t>
      </w:r>
      <w:r>
        <w:rPr>
          <w:rFonts w:ascii="Arial" w:eastAsia="Times New Roman" w:hAnsi="Arial" w:cs="Arial"/>
          <w:color w:val="333333"/>
          <w:sz w:val="24"/>
          <w:lang w:eastAsia="fr-FR"/>
        </w:rPr>
        <w:t>s</w:t>
      </w:r>
      <w:r w:rsid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 de lux-</w:t>
      </w:r>
      <w:proofErr w:type="spellStart"/>
      <w:r w:rsidR="001224F9">
        <w:rPr>
          <w:rFonts w:ascii="Arial" w:eastAsia="Times New Roman" w:hAnsi="Arial" w:cs="Arial"/>
          <w:color w:val="333333"/>
          <w:sz w:val="24"/>
          <w:lang w:eastAsia="fr-FR"/>
        </w:rPr>
        <w:t>Airport</w:t>
      </w:r>
      <w:proofErr w:type="spellEnd"/>
      <w:r w:rsid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 ont connu une augmentation significative de passagers sur leurs destinations</w:t>
      </w:r>
      <w:r>
        <w:rPr>
          <w:rFonts w:ascii="Arial" w:eastAsia="Times New Roman" w:hAnsi="Arial" w:cs="Arial"/>
          <w:color w:val="333333"/>
          <w:sz w:val="24"/>
          <w:lang w:eastAsia="fr-FR"/>
        </w:rPr>
        <w:t>. A</w:t>
      </w:r>
      <w:r w:rsidR="00823328">
        <w:rPr>
          <w:rFonts w:ascii="Arial" w:eastAsia="Times New Roman" w:hAnsi="Arial" w:cs="Arial"/>
          <w:color w:val="333333"/>
          <w:sz w:val="24"/>
          <w:lang w:eastAsia="fr-FR"/>
        </w:rPr>
        <w:t xml:space="preserve">insi </w:t>
      </w:r>
      <w:r w:rsidR="008C6004">
        <w:rPr>
          <w:rFonts w:ascii="Arial" w:eastAsia="Times New Roman" w:hAnsi="Arial" w:cs="Arial"/>
          <w:color w:val="333333"/>
          <w:sz w:val="24"/>
          <w:lang w:eastAsia="fr-FR"/>
        </w:rPr>
        <w:t>British Airways a enregistré une croissance de 19% de ses passagers à destination de Lond</w:t>
      </w:r>
      <w:r>
        <w:rPr>
          <w:rFonts w:ascii="Arial" w:eastAsia="Times New Roman" w:hAnsi="Arial" w:cs="Arial"/>
          <w:color w:val="333333"/>
          <w:sz w:val="24"/>
          <w:lang w:eastAsia="fr-FR"/>
        </w:rPr>
        <w:t>res</w:t>
      </w:r>
      <w:r w:rsidR="008C6004">
        <w:rPr>
          <w:rFonts w:ascii="Arial" w:eastAsia="Times New Roman" w:hAnsi="Arial" w:cs="Arial"/>
          <w:color w:val="333333"/>
          <w:sz w:val="24"/>
          <w:lang w:eastAsia="fr-FR"/>
        </w:rPr>
        <w:t xml:space="preserve"> </w:t>
      </w:r>
      <w:r w:rsidR="008C6004" w:rsidRPr="008C6004">
        <w:rPr>
          <w:rFonts w:ascii="Arial" w:eastAsia="Times New Roman" w:hAnsi="Arial" w:cs="Arial"/>
          <w:color w:val="333333"/>
          <w:sz w:val="24"/>
          <w:lang w:eastAsia="fr-FR"/>
        </w:rPr>
        <w:t>Heathrow</w:t>
      </w:r>
      <w:r w:rsidR="008C6004">
        <w:rPr>
          <w:rFonts w:ascii="Arial" w:eastAsia="Times New Roman" w:hAnsi="Arial" w:cs="Arial"/>
          <w:color w:val="333333"/>
          <w:sz w:val="24"/>
          <w:lang w:eastAsia="fr-FR"/>
        </w:rPr>
        <w:t xml:space="preserve"> et </w:t>
      </w:r>
      <w:proofErr w:type="spellStart"/>
      <w:r w:rsidR="008C6004">
        <w:rPr>
          <w:rFonts w:ascii="Arial" w:eastAsia="Times New Roman" w:hAnsi="Arial" w:cs="Arial"/>
          <w:color w:val="333333"/>
          <w:sz w:val="24"/>
          <w:lang w:eastAsia="fr-FR"/>
        </w:rPr>
        <w:t>Luxair</w:t>
      </w:r>
      <w:proofErr w:type="spellEnd"/>
      <w:r w:rsidR="008C6004">
        <w:rPr>
          <w:rFonts w:ascii="Arial" w:eastAsia="Times New Roman" w:hAnsi="Arial" w:cs="Arial"/>
          <w:color w:val="333333"/>
          <w:sz w:val="24"/>
          <w:lang w:eastAsia="fr-FR"/>
        </w:rPr>
        <w:t xml:space="preserve"> </w:t>
      </w:r>
      <w:r w:rsid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une </w:t>
      </w:r>
      <w:r w:rsidR="00823328">
        <w:rPr>
          <w:rFonts w:ascii="Arial" w:eastAsia="Times New Roman" w:hAnsi="Arial" w:cs="Arial"/>
          <w:color w:val="333333"/>
          <w:sz w:val="24"/>
          <w:lang w:eastAsia="fr-FR"/>
        </w:rPr>
        <w:t>évolution</w:t>
      </w:r>
      <w:r>
        <w:rPr>
          <w:rFonts w:ascii="Arial" w:eastAsia="Times New Roman" w:hAnsi="Arial" w:cs="Arial"/>
          <w:color w:val="333333"/>
          <w:sz w:val="24"/>
          <w:lang w:eastAsia="fr-FR"/>
        </w:rPr>
        <w:t xml:space="preserve"> </w:t>
      </w:r>
      <w:r w:rsidR="00C500AA">
        <w:rPr>
          <w:rFonts w:ascii="Arial" w:eastAsia="Times New Roman" w:hAnsi="Arial" w:cs="Arial"/>
          <w:color w:val="333333"/>
          <w:sz w:val="24"/>
          <w:lang w:eastAsia="fr-FR"/>
        </w:rPr>
        <w:t>globale</w:t>
      </w:r>
      <w:r w:rsidR="00A907D7">
        <w:rPr>
          <w:rFonts w:ascii="Arial" w:eastAsia="Times New Roman" w:hAnsi="Arial" w:cs="Arial"/>
          <w:color w:val="333333"/>
          <w:sz w:val="24"/>
          <w:lang w:eastAsia="fr-FR"/>
        </w:rPr>
        <w:t xml:space="preserve"> </w:t>
      </w:r>
      <w:r>
        <w:rPr>
          <w:rFonts w:ascii="Arial" w:eastAsia="Times New Roman" w:hAnsi="Arial" w:cs="Arial"/>
          <w:color w:val="333333"/>
          <w:sz w:val="24"/>
          <w:lang w:eastAsia="fr-FR"/>
        </w:rPr>
        <w:t>de 10%</w:t>
      </w:r>
      <w:r w:rsidR="00A907D7">
        <w:rPr>
          <w:rFonts w:ascii="Arial" w:eastAsia="Times New Roman" w:hAnsi="Arial" w:cs="Arial"/>
          <w:color w:val="333333"/>
          <w:sz w:val="24"/>
          <w:lang w:eastAsia="fr-FR"/>
        </w:rPr>
        <w:t xml:space="preserve">, avec </w:t>
      </w:r>
      <w:r w:rsidR="00C500AA">
        <w:rPr>
          <w:rFonts w:ascii="Arial" w:eastAsia="Times New Roman" w:hAnsi="Arial" w:cs="Arial"/>
          <w:color w:val="333333"/>
          <w:sz w:val="24"/>
          <w:lang w:eastAsia="fr-FR"/>
        </w:rPr>
        <w:t>la meilleure performance</w:t>
      </w:r>
      <w:r>
        <w:rPr>
          <w:rFonts w:ascii="Arial" w:eastAsia="Times New Roman" w:hAnsi="Arial" w:cs="Arial"/>
          <w:color w:val="333333"/>
          <w:sz w:val="24"/>
          <w:lang w:eastAsia="fr-FR"/>
        </w:rPr>
        <w:t xml:space="preserve"> sur Londres</w:t>
      </w:r>
      <w:r w:rsid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 City</w:t>
      </w:r>
      <w:r w:rsidR="00A907D7">
        <w:rPr>
          <w:rFonts w:ascii="Arial" w:eastAsia="Times New Roman" w:hAnsi="Arial" w:cs="Arial"/>
          <w:color w:val="333333"/>
          <w:sz w:val="24"/>
          <w:lang w:eastAsia="fr-FR"/>
        </w:rPr>
        <w:t>.</w:t>
      </w:r>
      <w:r>
        <w:rPr>
          <w:rFonts w:ascii="Arial" w:eastAsia="Times New Roman" w:hAnsi="Arial" w:cs="Arial"/>
          <w:color w:val="333333"/>
          <w:sz w:val="24"/>
          <w:lang w:eastAsia="fr-FR"/>
        </w:rPr>
        <w:t xml:space="preserve"> </w:t>
      </w:r>
      <w:r w:rsidR="00A907D7">
        <w:rPr>
          <w:rFonts w:ascii="Arial" w:eastAsia="Times New Roman" w:hAnsi="Arial" w:cs="Arial"/>
          <w:color w:val="333333"/>
          <w:sz w:val="24"/>
          <w:lang w:eastAsia="fr-FR"/>
        </w:rPr>
        <w:t>TAP</w:t>
      </w:r>
      <w:r w:rsid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 a enregistré 9% de passagers supplémentaires à destination de Lisbonne et Porto, KLM +7% et</w:t>
      </w:r>
      <w:r w:rsidR="00823328">
        <w:rPr>
          <w:rFonts w:ascii="Arial" w:eastAsia="Times New Roman" w:hAnsi="Arial" w:cs="Arial"/>
          <w:color w:val="333333"/>
          <w:sz w:val="24"/>
          <w:lang w:eastAsia="fr-FR"/>
        </w:rPr>
        <w:t xml:space="preserve"> enfin </w:t>
      </w:r>
      <w:proofErr w:type="spellStart"/>
      <w:r>
        <w:rPr>
          <w:rFonts w:ascii="Arial" w:eastAsia="Times New Roman" w:hAnsi="Arial" w:cs="Arial"/>
          <w:color w:val="333333"/>
          <w:sz w:val="24"/>
          <w:lang w:eastAsia="fr-FR"/>
        </w:rPr>
        <w:t>Easyjet</w:t>
      </w:r>
      <w:proofErr w:type="spellEnd"/>
      <w:r w:rsid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, avec des vols à destination de </w:t>
      </w:r>
      <w:r w:rsidR="001224F9" w:rsidRPr="001224F9">
        <w:rPr>
          <w:rFonts w:ascii="Arial" w:eastAsia="Times New Roman" w:hAnsi="Arial" w:cs="Arial"/>
          <w:color w:val="333333"/>
          <w:sz w:val="24"/>
          <w:lang w:eastAsia="fr-FR"/>
        </w:rPr>
        <w:t>Lond</w:t>
      </w:r>
      <w:r>
        <w:rPr>
          <w:rFonts w:ascii="Arial" w:eastAsia="Times New Roman" w:hAnsi="Arial" w:cs="Arial"/>
          <w:color w:val="333333"/>
          <w:sz w:val="24"/>
          <w:lang w:eastAsia="fr-FR"/>
        </w:rPr>
        <w:t xml:space="preserve">res </w:t>
      </w:r>
      <w:proofErr w:type="spellStart"/>
      <w:r>
        <w:rPr>
          <w:rFonts w:ascii="Arial" w:eastAsia="Times New Roman" w:hAnsi="Arial" w:cs="Arial"/>
          <w:color w:val="333333"/>
          <w:sz w:val="24"/>
          <w:lang w:eastAsia="fr-FR"/>
        </w:rPr>
        <w:t>Gatwick</w:t>
      </w:r>
      <w:proofErr w:type="spellEnd"/>
      <w:r>
        <w:rPr>
          <w:rFonts w:ascii="Arial" w:eastAsia="Times New Roman" w:hAnsi="Arial" w:cs="Arial"/>
          <w:color w:val="333333"/>
          <w:sz w:val="24"/>
          <w:lang w:eastAsia="fr-FR"/>
        </w:rPr>
        <w:t xml:space="preserve"> et Milan, </w:t>
      </w:r>
      <w:r w:rsid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a aussi largement contribué à la croissance de l’aéroport. </w:t>
      </w:r>
    </w:p>
    <w:p w:rsidR="00767B56" w:rsidRPr="001224F9" w:rsidRDefault="001224F9" w:rsidP="00767B56">
      <w:pPr>
        <w:jc w:val="both"/>
        <w:rPr>
          <w:rFonts w:ascii="Arial" w:eastAsia="Times New Roman" w:hAnsi="Arial" w:cs="Arial"/>
          <w:color w:val="333333"/>
          <w:sz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lang w:eastAsia="fr-FR"/>
        </w:rPr>
        <w:t>Les mouvements ont augmenté de 3%</w:t>
      </w:r>
      <w:r w:rsidR="00767B56">
        <w:rPr>
          <w:rFonts w:ascii="Arial" w:eastAsia="Times New Roman" w:hAnsi="Arial" w:cs="Arial"/>
          <w:color w:val="333333"/>
          <w:sz w:val="24"/>
          <w:lang w:eastAsia="fr-FR"/>
        </w:rPr>
        <w:t>,</w:t>
      </w:r>
      <w:r>
        <w:rPr>
          <w:rFonts w:ascii="Arial" w:eastAsia="Times New Roman" w:hAnsi="Arial" w:cs="Arial"/>
          <w:color w:val="333333"/>
          <w:sz w:val="24"/>
          <w:lang w:eastAsia="fr-FR"/>
        </w:rPr>
        <w:t xml:space="preserve"> confirmant la tendance </w:t>
      </w:r>
      <w:r w:rsidR="00C500AA">
        <w:rPr>
          <w:rFonts w:ascii="Arial" w:eastAsia="Times New Roman" w:hAnsi="Arial" w:cs="Arial"/>
          <w:color w:val="333333"/>
          <w:sz w:val="24"/>
          <w:lang w:eastAsia="fr-FR"/>
        </w:rPr>
        <w:t xml:space="preserve">à </w:t>
      </w:r>
      <w:r>
        <w:rPr>
          <w:rFonts w:ascii="Arial" w:eastAsia="Times New Roman" w:hAnsi="Arial" w:cs="Arial"/>
          <w:color w:val="333333"/>
          <w:sz w:val="24"/>
          <w:lang w:eastAsia="fr-FR"/>
        </w:rPr>
        <w:t xml:space="preserve">utiliser </w:t>
      </w:r>
      <w:r w:rsidR="009165CD">
        <w:rPr>
          <w:rFonts w:ascii="Arial" w:eastAsia="Times New Roman" w:hAnsi="Arial" w:cs="Arial"/>
          <w:color w:val="333333"/>
          <w:sz w:val="24"/>
          <w:lang w:eastAsia="fr-FR"/>
        </w:rPr>
        <w:t xml:space="preserve">des avions </w:t>
      </w:r>
      <w:r>
        <w:rPr>
          <w:rFonts w:ascii="Arial" w:eastAsia="Times New Roman" w:hAnsi="Arial" w:cs="Arial"/>
          <w:color w:val="333333"/>
          <w:sz w:val="24"/>
          <w:lang w:eastAsia="fr-FR"/>
        </w:rPr>
        <w:t xml:space="preserve">de </w:t>
      </w:r>
      <w:r w:rsidR="009165CD">
        <w:rPr>
          <w:rFonts w:ascii="Arial" w:eastAsia="Times New Roman" w:hAnsi="Arial" w:cs="Arial"/>
          <w:color w:val="333333"/>
          <w:sz w:val="24"/>
          <w:lang w:eastAsia="fr-FR"/>
        </w:rPr>
        <w:t>capacité plus importante</w:t>
      </w:r>
      <w:r w:rsidR="00767B56">
        <w:rPr>
          <w:rFonts w:ascii="Arial" w:eastAsia="Times New Roman" w:hAnsi="Arial" w:cs="Arial"/>
          <w:color w:val="333333"/>
          <w:sz w:val="24"/>
          <w:lang w:eastAsia="fr-FR"/>
        </w:rPr>
        <w:t>,</w:t>
      </w:r>
      <w:r>
        <w:rPr>
          <w:rFonts w:ascii="Arial" w:eastAsia="Times New Roman" w:hAnsi="Arial" w:cs="Arial"/>
          <w:color w:val="333333"/>
          <w:sz w:val="24"/>
          <w:lang w:eastAsia="fr-FR"/>
        </w:rPr>
        <w:t xml:space="preserve"> principalement des avions de type Boeing 737 </w:t>
      </w:r>
      <w:r w:rsidR="00767B56">
        <w:rPr>
          <w:rFonts w:ascii="Arial" w:eastAsia="Times New Roman" w:hAnsi="Arial" w:cs="Arial"/>
          <w:color w:val="333333"/>
          <w:sz w:val="24"/>
          <w:lang w:eastAsia="fr-FR"/>
        </w:rPr>
        <w:t>ou</w:t>
      </w:r>
      <w:r w:rsidR="00A907D7">
        <w:rPr>
          <w:rFonts w:ascii="Arial" w:eastAsia="Times New Roman" w:hAnsi="Arial" w:cs="Arial"/>
          <w:color w:val="333333"/>
          <w:sz w:val="24"/>
          <w:lang w:eastAsia="fr-FR"/>
        </w:rPr>
        <w:t xml:space="preserve"> Airbus A320. </w:t>
      </w:r>
    </w:p>
    <w:p w:rsidR="00823328" w:rsidRDefault="00823328" w:rsidP="000C0D09">
      <w:pPr>
        <w:jc w:val="both"/>
        <w:rPr>
          <w:rFonts w:ascii="Arial" w:eastAsia="Times New Roman" w:hAnsi="Arial" w:cs="Arial"/>
          <w:color w:val="333333"/>
          <w:sz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lang w:eastAsia="fr-FR"/>
        </w:rPr>
        <w:t xml:space="preserve">Evolution des passagers : </w:t>
      </w:r>
    </w:p>
    <w:p w:rsidR="00823328" w:rsidRDefault="00823328" w:rsidP="000C0D09">
      <w:pPr>
        <w:jc w:val="both"/>
        <w:rPr>
          <w:rFonts w:ascii="Arial" w:eastAsia="Times New Roman" w:hAnsi="Arial" w:cs="Arial"/>
          <w:color w:val="333333"/>
          <w:sz w:val="24"/>
          <w:lang w:eastAsia="fr-FR"/>
        </w:rPr>
      </w:pPr>
      <w:r>
        <w:rPr>
          <w:noProof/>
          <w:lang w:eastAsia="fr-LU"/>
        </w:rPr>
        <w:drawing>
          <wp:inline distT="0" distB="0" distL="0" distR="0" wp14:anchorId="40B42B16" wp14:editId="5AE5B0E6">
            <wp:extent cx="5158154" cy="1905000"/>
            <wp:effectExtent l="0" t="0" r="2349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3328" w:rsidRDefault="00823328" w:rsidP="000C0D09">
      <w:pPr>
        <w:jc w:val="both"/>
        <w:rPr>
          <w:rFonts w:ascii="Arial" w:eastAsia="Times New Roman" w:hAnsi="Arial" w:cs="Arial"/>
          <w:color w:val="333333"/>
          <w:sz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lang w:eastAsia="fr-FR"/>
        </w:rPr>
        <w:lastRenderedPageBreak/>
        <w:t>Evolutions des mouvements :</w:t>
      </w:r>
    </w:p>
    <w:p w:rsidR="00767B56" w:rsidRDefault="00823328" w:rsidP="000C0D09">
      <w:pPr>
        <w:jc w:val="both"/>
        <w:rPr>
          <w:rFonts w:ascii="Arial" w:eastAsia="Times New Roman" w:hAnsi="Arial" w:cs="Arial"/>
          <w:color w:val="333333"/>
          <w:sz w:val="24"/>
          <w:lang w:eastAsia="fr-FR"/>
        </w:rPr>
      </w:pPr>
      <w:r>
        <w:rPr>
          <w:noProof/>
          <w:lang w:eastAsia="fr-LU"/>
        </w:rPr>
        <w:drawing>
          <wp:inline distT="0" distB="0" distL="0" distR="0" wp14:anchorId="621BEB70" wp14:editId="64241515">
            <wp:extent cx="5058508" cy="1705708"/>
            <wp:effectExtent l="0" t="0" r="27940" b="279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7B56" w:rsidRDefault="00767B56" w:rsidP="000C0D09">
      <w:pPr>
        <w:jc w:val="both"/>
        <w:rPr>
          <w:rFonts w:ascii="Arial" w:eastAsia="Times New Roman" w:hAnsi="Arial" w:cs="Arial"/>
          <w:color w:val="333333"/>
          <w:sz w:val="24"/>
          <w:lang w:eastAsia="fr-FR"/>
        </w:rPr>
      </w:pPr>
    </w:p>
    <w:p w:rsidR="001224F9" w:rsidRDefault="001224F9" w:rsidP="000C0D09">
      <w:pPr>
        <w:jc w:val="both"/>
        <w:rPr>
          <w:rFonts w:ascii="Arial" w:eastAsia="Times New Roman" w:hAnsi="Arial" w:cs="Arial"/>
          <w:color w:val="333333"/>
          <w:sz w:val="24"/>
          <w:lang w:eastAsia="fr-FR"/>
        </w:rPr>
      </w:pPr>
      <w:r w:rsidRP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En ce qui </w:t>
      </w:r>
      <w:r w:rsidR="00D163A2" w:rsidRPr="001224F9">
        <w:rPr>
          <w:rFonts w:ascii="Arial" w:eastAsia="Times New Roman" w:hAnsi="Arial" w:cs="Arial"/>
          <w:color w:val="333333"/>
          <w:sz w:val="24"/>
          <w:lang w:eastAsia="fr-FR"/>
        </w:rPr>
        <w:t>concerne</w:t>
      </w:r>
      <w:r w:rsidRPr="001224F9">
        <w:rPr>
          <w:rFonts w:ascii="Arial" w:eastAsia="Times New Roman" w:hAnsi="Arial" w:cs="Arial"/>
          <w:color w:val="333333"/>
          <w:sz w:val="24"/>
          <w:lang w:eastAsia="fr-FR"/>
        </w:rPr>
        <w:t xml:space="preserve"> le fret, </w:t>
      </w:r>
      <w:r w:rsidR="00D163A2">
        <w:rPr>
          <w:rFonts w:ascii="Arial" w:eastAsia="Times New Roman" w:hAnsi="Arial" w:cs="Arial"/>
          <w:color w:val="333333"/>
          <w:sz w:val="24"/>
          <w:lang w:eastAsia="fr-FR"/>
        </w:rPr>
        <w:t>c’est la première fois en trois ans que lux-</w:t>
      </w:r>
      <w:proofErr w:type="spellStart"/>
      <w:r w:rsidR="00D163A2">
        <w:rPr>
          <w:rFonts w:ascii="Arial" w:eastAsia="Times New Roman" w:hAnsi="Arial" w:cs="Arial"/>
          <w:color w:val="333333"/>
          <w:sz w:val="24"/>
          <w:lang w:eastAsia="fr-FR"/>
        </w:rPr>
        <w:t>Airport</w:t>
      </w:r>
      <w:proofErr w:type="spellEnd"/>
      <w:r w:rsidR="00D163A2">
        <w:rPr>
          <w:rFonts w:ascii="Arial" w:eastAsia="Times New Roman" w:hAnsi="Arial" w:cs="Arial"/>
          <w:color w:val="333333"/>
          <w:sz w:val="24"/>
          <w:lang w:eastAsia="fr-FR"/>
        </w:rPr>
        <w:t xml:space="preserve"> enregistre une croissance significative. Le tonnage a augmenté de </w:t>
      </w:r>
      <w:r w:rsidR="00A907D7">
        <w:rPr>
          <w:rFonts w:ascii="Arial" w:eastAsia="Times New Roman" w:hAnsi="Arial" w:cs="Arial"/>
          <w:color w:val="333333"/>
          <w:sz w:val="24"/>
          <w:lang w:eastAsia="fr-FR"/>
        </w:rPr>
        <w:t xml:space="preserve">presque </w:t>
      </w:r>
      <w:r w:rsidR="00D163A2">
        <w:rPr>
          <w:rFonts w:ascii="Arial" w:eastAsia="Times New Roman" w:hAnsi="Arial" w:cs="Arial"/>
          <w:color w:val="333333"/>
          <w:sz w:val="24"/>
          <w:lang w:eastAsia="fr-FR"/>
        </w:rPr>
        <w:t xml:space="preserve">10% pour atteindre </w:t>
      </w:r>
      <w:r w:rsidR="00D163A2" w:rsidRPr="00D163A2">
        <w:rPr>
          <w:rFonts w:ascii="Arial" w:eastAsia="Times New Roman" w:hAnsi="Arial" w:cs="Arial"/>
          <w:color w:val="333333"/>
          <w:sz w:val="24"/>
          <w:lang w:eastAsia="fr-FR"/>
        </w:rPr>
        <w:t>673.500 tonnes</w:t>
      </w:r>
      <w:r w:rsidR="00331562">
        <w:rPr>
          <w:rFonts w:ascii="Arial" w:eastAsia="Times New Roman" w:hAnsi="Arial" w:cs="Arial"/>
          <w:color w:val="333333"/>
          <w:sz w:val="24"/>
          <w:lang w:eastAsia="fr-FR"/>
        </w:rPr>
        <w:t xml:space="preserve"> traitées</w:t>
      </w:r>
      <w:r w:rsidR="00D163A2" w:rsidRPr="00D163A2">
        <w:rPr>
          <w:rFonts w:ascii="Arial" w:eastAsia="Times New Roman" w:hAnsi="Arial" w:cs="Arial"/>
          <w:color w:val="333333"/>
          <w:sz w:val="24"/>
          <w:lang w:eastAsia="fr-FR"/>
        </w:rPr>
        <w:t xml:space="preserve">. </w:t>
      </w:r>
      <w:proofErr w:type="spellStart"/>
      <w:r w:rsidR="00D163A2" w:rsidRPr="00D163A2">
        <w:rPr>
          <w:rFonts w:ascii="Arial" w:eastAsia="Times New Roman" w:hAnsi="Arial" w:cs="Arial"/>
          <w:color w:val="333333"/>
          <w:sz w:val="24"/>
          <w:lang w:eastAsia="fr-FR"/>
        </w:rPr>
        <w:t>Cargolux</w:t>
      </w:r>
      <w:proofErr w:type="spellEnd"/>
      <w:r w:rsidR="00D163A2" w:rsidRPr="00D163A2">
        <w:rPr>
          <w:rFonts w:ascii="Arial" w:eastAsia="Times New Roman" w:hAnsi="Arial" w:cs="Arial"/>
          <w:color w:val="333333"/>
          <w:sz w:val="24"/>
          <w:lang w:eastAsia="fr-FR"/>
        </w:rPr>
        <w:t xml:space="preserve"> enregistre la meilleure performance avec une augmentation de </w:t>
      </w:r>
      <w:r w:rsidR="00DB69E1">
        <w:rPr>
          <w:rFonts w:ascii="Arial" w:eastAsia="Times New Roman" w:hAnsi="Arial" w:cs="Arial"/>
          <w:color w:val="333333"/>
          <w:sz w:val="24"/>
          <w:lang w:eastAsia="fr-FR"/>
        </w:rPr>
        <w:t xml:space="preserve">plus </w:t>
      </w:r>
      <w:r w:rsidR="00163A6D">
        <w:rPr>
          <w:rFonts w:ascii="Arial" w:eastAsia="Times New Roman" w:hAnsi="Arial" w:cs="Arial"/>
          <w:color w:val="333333"/>
          <w:sz w:val="24"/>
          <w:lang w:eastAsia="fr-FR"/>
        </w:rPr>
        <w:t>14%</w:t>
      </w:r>
      <w:r w:rsidR="00DB69E1">
        <w:rPr>
          <w:rFonts w:ascii="Arial" w:eastAsia="Times New Roman" w:hAnsi="Arial" w:cs="Arial"/>
          <w:color w:val="333333"/>
          <w:sz w:val="24"/>
          <w:lang w:eastAsia="fr-FR"/>
        </w:rPr>
        <w:t>,</w:t>
      </w:r>
      <w:r w:rsidR="00331562">
        <w:rPr>
          <w:rFonts w:ascii="Arial" w:eastAsia="Times New Roman" w:hAnsi="Arial" w:cs="Arial"/>
          <w:color w:val="333333"/>
          <w:sz w:val="24"/>
          <w:lang w:eastAsia="fr-FR"/>
        </w:rPr>
        <w:t xml:space="preserve"> </w:t>
      </w:r>
      <w:r w:rsidR="00823328">
        <w:rPr>
          <w:rFonts w:ascii="Arial" w:eastAsia="Times New Roman" w:hAnsi="Arial" w:cs="Arial"/>
          <w:color w:val="333333"/>
          <w:sz w:val="24"/>
          <w:lang w:eastAsia="fr-FR"/>
        </w:rPr>
        <w:t xml:space="preserve">ainsi que China Airlines </w:t>
      </w:r>
      <w:r w:rsidR="00DB69E1">
        <w:rPr>
          <w:rFonts w:ascii="Arial" w:eastAsia="Times New Roman" w:hAnsi="Arial" w:cs="Arial"/>
          <w:color w:val="333333"/>
          <w:sz w:val="24"/>
          <w:lang w:eastAsia="fr-FR"/>
        </w:rPr>
        <w:t>avec plus de 4</w:t>
      </w:r>
      <w:r w:rsidR="00163A6D">
        <w:rPr>
          <w:rFonts w:ascii="Arial" w:eastAsia="Times New Roman" w:hAnsi="Arial" w:cs="Arial"/>
          <w:color w:val="333333"/>
          <w:sz w:val="24"/>
          <w:lang w:eastAsia="fr-FR"/>
        </w:rPr>
        <w:t>%</w:t>
      </w:r>
      <w:r w:rsidR="00DB69E1">
        <w:rPr>
          <w:rFonts w:ascii="Arial" w:eastAsia="Times New Roman" w:hAnsi="Arial" w:cs="Arial"/>
          <w:color w:val="333333"/>
          <w:sz w:val="24"/>
          <w:lang w:eastAsia="fr-FR"/>
        </w:rPr>
        <w:t xml:space="preserve">, </w:t>
      </w:r>
      <w:r w:rsidR="00823328">
        <w:rPr>
          <w:rFonts w:ascii="Arial" w:eastAsia="Times New Roman" w:hAnsi="Arial" w:cs="Arial"/>
          <w:color w:val="333333"/>
          <w:sz w:val="24"/>
          <w:lang w:eastAsia="fr-FR"/>
        </w:rPr>
        <w:t>contribu</w:t>
      </w:r>
      <w:r w:rsidR="00DB69E1">
        <w:rPr>
          <w:rFonts w:ascii="Arial" w:eastAsia="Times New Roman" w:hAnsi="Arial" w:cs="Arial"/>
          <w:color w:val="333333"/>
          <w:sz w:val="24"/>
          <w:lang w:eastAsia="fr-FR"/>
        </w:rPr>
        <w:t>a</w:t>
      </w:r>
      <w:r w:rsidR="00331562">
        <w:rPr>
          <w:rFonts w:ascii="Arial" w:eastAsia="Times New Roman" w:hAnsi="Arial" w:cs="Arial"/>
          <w:color w:val="333333"/>
          <w:sz w:val="24"/>
          <w:lang w:eastAsia="fr-FR"/>
        </w:rPr>
        <w:t>nt</w:t>
      </w:r>
      <w:r w:rsidR="00823328">
        <w:rPr>
          <w:rFonts w:ascii="Arial" w:eastAsia="Times New Roman" w:hAnsi="Arial" w:cs="Arial"/>
          <w:color w:val="333333"/>
          <w:sz w:val="24"/>
          <w:lang w:eastAsia="fr-FR"/>
        </w:rPr>
        <w:t xml:space="preserve"> à ce retour vers la croissance du tonnage traité.</w:t>
      </w:r>
    </w:p>
    <w:p w:rsidR="009165CD" w:rsidRPr="00163A6D" w:rsidRDefault="009165CD" w:rsidP="00331562">
      <w:pPr>
        <w:jc w:val="center"/>
        <w:rPr>
          <w:rFonts w:ascii="Arial" w:eastAsia="Times New Roman" w:hAnsi="Arial" w:cs="Arial"/>
          <w:color w:val="333333"/>
          <w:sz w:val="24"/>
          <w:lang w:eastAsia="fr-FR"/>
        </w:rPr>
      </w:pPr>
      <w:bookmarkStart w:id="0" w:name="_GoBack"/>
      <w:bookmarkEnd w:id="0"/>
      <w:r w:rsidRPr="00163A6D">
        <w:rPr>
          <w:rFonts w:ascii="Arial" w:eastAsia="Times New Roman" w:hAnsi="Arial" w:cs="Arial"/>
          <w:color w:val="333333"/>
          <w:sz w:val="24"/>
          <w:lang w:eastAsia="fr-FR"/>
        </w:rPr>
        <w:t>Fin</w:t>
      </w:r>
    </w:p>
    <w:p w:rsidR="009165CD" w:rsidRPr="00163A6D" w:rsidRDefault="00331562" w:rsidP="009165CD">
      <w:pPr>
        <w:jc w:val="both"/>
        <w:rPr>
          <w:rFonts w:ascii="Arial" w:eastAsia="Times New Roman" w:hAnsi="Arial" w:cs="Arial"/>
          <w:i/>
          <w:color w:val="333333"/>
          <w:sz w:val="20"/>
          <w:lang w:eastAsia="fr-FR"/>
        </w:rPr>
      </w:pPr>
      <w:r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>lux</w:t>
      </w:r>
      <w:r w:rsidR="009165CD"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>-</w:t>
      </w:r>
      <w:proofErr w:type="spellStart"/>
      <w:r w:rsidR="009165CD"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>Airport</w:t>
      </w:r>
      <w:proofErr w:type="spellEnd"/>
      <w:r w:rsidR="009165CD"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 est l’aéroport international de Luxembourg. Il offre </w:t>
      </w:r>
      <w:r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une palette de 59 destinations cet hiver </w:t>
      </w:r>
      <w:r w:rsidR="009165CD"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>et emploie 2</w:t>
      </w:r>
      <w:r w:rsidR="00163A6D">
        <w:rPr>
          <w:rFonts w:ascii="Arial" w:eastAsia="Times New Roman" w:hAnsi="Arial" w:cs="Arial"/>
          <w:i/>
          <w:color w:val="333333"/>
          <w:sz w:val="20"/>
          <w:lang w:eastAsia="fr-FR"/>
        </w:rPr>
        <w:t>34</w:t>
      </w:r>
      <w:r w:rsidR="009165CD"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 personnes. </w:t>
      </w:r>
      <w:r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>l</w:t>
      </w:r>
      <w:r w:rsidR="009165CD"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>ux-</w:t>
      </w:r>
      <w:proofErr w:type="spellStart"/>
      <w:r w:rsidR="009165CD"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>Airport</w:t>
      </w:r>
      <w:proofErr w:type="spellEnd"/>
      <w:r w:rsidR="009165CD"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 a </w:t>
      </w:r>
      <w:r w:rsidR="00855055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accueilli </w:t>
      </w:r>
      <w:r w:rsidR="009165CD"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2,2 millions de passagers en 2013 et </w:t>
      </w:r>
      <w:r w:rsidR="00855055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a traité </w:t>
      </w:r>
      <w:r w:rsidR="009165CD"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673.500 tonnes de fret, ce qui en fait la 5eme plate-forme de fret en Europe. </w:t>
      </w:r>
    </w:p>
    <w:p w:rsidR="00163A6D" w:rsidRDefault="00823328" w:rsidP="00163A6D">
      <w:pPr>
        <w:spacing w:after="120"/>
        <w:jc w:val="both"/>
        <w:rPr>
          <w:rFonts w:ascii="Arial" w:eastAsia="Times New Roman" w:hAnsi="Arial" w:cs="Arial"/>
          <w:i/>
          <w:color w:val="333333"/>
          <w:sz w:val="20"/>
          <w:lang w:eastAsia="fr-FR"/>
        </w:rPr>
      </w:pPr>
      <w:r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Pour toute question, merci de contacter </w:t>
      </w:r>
      <w:r w:rsidR="00163A6D"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Merima Buljubasic par téléphone au (+352) 24-64-2001 </w:t>
      </w:r>
    </w:p>
    <w:p w:rsidR="00823328" w:rsidRPr="00163A6D" w:rsidRDefault="000A344C" w:rsidP="000C0D09">
      <w:pPr>
        <w:jc w:val="both"/>
        <w:rPr>
          <w:rFonts w:ascii="Arial" w:eastAsia="Times New Roman" w:hAnsi="Arial" w:cs="Arial"/>
          <w:i/>
          <w:color w:val="333333"/>
          <w:sz w:val="20"/>
          <w:lang w:eastAsia="fr-FR"/>
        </w:rPr>
      </w:pPr>
      <w:r>
        <w:rPr>
          <w:rFonts w:ascii="Arial" w:eastAsia="Times New Roman" w:hAnsi="Arial" w:cs="Arial"/>
          <w:i/>
          <w:color w:val="333333"/>
          <w:sz w:val="20"/>
          <w:lang w:eastAsia="fr-FR"/>
        </w:rPr>
        <w:t>P</w:t>
      </w:r>
      <w:r w:rsidR="00163A6D"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ar mail : </w:t>
      </w:r>
      <w:hyperlink r:id="rId14" w:history="1">
        <w:r w:rsidR="00163A6D" w:rsidRPr="00163A6D">
          <w:rPr>
            <w:rStyle w:val="Hyperlink"/>
            <w:rFonts w:ascii="Arial" w:eastAsia="Times New Roman" w:hAnsi="Arial" w:cs="Arial"/>
            <w:i/>
            <w:sz w:val="20"/>
            <w:lang w:eastAsia="fr-FR"/>
          </w:rPr>
          <w:t>communication@lux-airport.lu</w:t>
        </w:r>
      </w:hyperlink>
    </w:p>
    <w:p w:rsidR="00163A6D" w:rsidRPr="00163A6D" w:rsidRDefault="00163A6D" w:rsidP="00163A6D">
      <w:pPr>
        <w:jc w:val="both"/>
        <w:rPr>
          <w:rFonts w:ascii="Arial" w:eastAsia="Times New Roman" w:hAnsi="Arial" w:cs="Arial"/>
          <w:i/>
          <w:color w:val="333333"/>
          <w:sz w:val="20"/>
          <w:lang w:eastAsia="fr-FR"/>
        </w:rPr>
      </w:pPr>
      <w:r>
        <w:rPr>
          <w:rFonts w:ascii="Arial" w:eastAsia="Times New Roman" w:hAnsi="Arial" w:cs="Arial"/>
          <w:i/>
          <w:noProof/>
          <w:color w:val="333333"/>
          <w:sz w:val="20"/>
          <w:lang w:eastAsia="fr-LU"/>
        </w:rPr>
        <w:drawing>
          <wp:inline distT="0" distB="0" distL="0" distR="0" wp14:anchorId="6D14BA6F" wp14:editId="4F411CEC">
            <wp:extent cx="204420" cy="181707"/>
            <wp:effectExtent l="0" t="0" r="571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9" cy="18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44C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 Suivez-nous sur </w:t>
      </w:r>
      <w:proofErr w:type="spellStart"/>
      <w:r w:rsidR="00C941CB">
        <w:rPr>
          <w:rFonts w:ascii="Arial" w:eastAsia="Times New Roman" w:hAnsi="Arial" w:cs="Arial"/>
          <w:i/>
          <w:color w:val="333333"/>
          <w:sz w:val="20"/>
          <w:lang w:eastAsia="fr-FR"/>
        </w:rPr>
        <w:t>T</w:t>
      </w:r>
      <w:r w:rsidRPr="00163A6D">
        <w:rPr>
          <w:rFonts w:ascii="Arial" w:eastAsia="Times New Roman" w:hAnsi="Arial" w:cs="Arial"/>
          <w:i/>
          <w:color w:val="333333"/>
          <w:sz w:val="20"/>
          <w:lang w:eastAsia="fr-FR"/>
        </w:rPr>
        <w:t>witter</w:t>
      </w:r>
      <w:proofErr w:type="spellEnd"/>
      <w:r w:rsidR="00C5098A">
        <w:rPr>
          <w:rFonts w:ascii="Arial" w:eastAsia="Times New Roman" w:hAnsi="Arial" w:cs="Arial"/>
          <w:i/>
          <w:color w:val="333333"/>
          <w:sz w:val="20"/>
          <w:lang w:eastAsia="fr-FR"/>
        </w:rPr>
        <w:t xml:space="preserve"> @</w:t>
      </w:r>
      <w:proofErr w:type="spellStart"/>
      <w:r w:rsidR="000A344C">
        <w:rPr>
          <w:rFonts w:ascii="Arial" w:eastAsia="Times New Roman" w:hAnsi="Arial" w:cs="Arial"/>
          <w:i/>
          <w:color w:val="333333"/>
          <w:sz w:val="20"/>
          <w:lang w:eastAsia="fr-FR"/>
        </w:rPr>
        <w:t>luxairport</w:t>
      </w:r>
      <w:proofErr w:type="spellEnd"/>
    </w:p>
    <w:p w:rsidR="00163A6D" w:rsidRPr="00163A6D" w:rsidRDefault="00163A6D" w:rsidP="000C0D09">
      <w:pPr>
        <w:jc w:val="both"/>
        <w:rPr>
          <w:rFonts w:ascii="Arial" w:eastAsia="Times New Roman" w:hAnsi="Arial" w:cs="Arial"/>
          <w:i/>
          <w:color w:val="333333"/>
          <w:lang w:eastAsia="fr-FR"/>
        </w:rPr>
      </w:pPr>
    </w:p>
    <w:sectPr w:rsidR="00163A6D" w:rsidRPr="00163A6D" w:rsidSect="00823328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sseFLF">
    <w:altName w:val="Bodoni MT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2B1"/>
    <w:multiLevelType w:val="hybridMultilevel"/>
    <w:tmpl w:val="3E140946"/>
    <w:lvl w:ilvl="0" w:tplc="140C0011">
      <w:start w:val="1"/>
      <w:numFmt w:val="decimal"/>
      <w:lvlText w:val="%1)"/>
      <w:lvlJc w:val="left"/>
      <w:pPr>
        <w:ind w:left="720" w:hanging="360"/>
      </w:p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5F"/>
    <w:rsid w:val="0004268B"/>
    <w:rsid w:val="000630A1"/>
    <w:rsid w:val="000704B8"/>
    <w:rsid w:val="00090D42"/>
    <w:rsid w:val="000A344C"/>
    <w:rsid w:val="000C0D09"/>
    <w:rsid w:val="001224F9"/>
    <w:rsid w:val="00144EFA"/>
    <w:rsid w:val="00163A6D"/>
    <w:rsid w:val="001F3033"/>
    <w:rsid w:val="002B52F2"/>
    <w:rsid w:val="002D384A"/>
    <w:rsid w:val="002E03DA"/>
    <w:rsid w:val="00331562"/>
    <w:rsid w:val="00476687"/>
    <w:rsid w:val="0051425F"/>
    <w:rsid w:val="00531D90"/>
    <w:rsid w:val="005673AD"/>
    <w:rsid w:val="00602003"/>
    <w:rsid w:val="00696DA3"/>
    <w:rsid w:val="00767B56"/>
    <w:rsid w:val="00823328"/>
    <w:rsid w:val="008260D7"/>
    <w:rsid w:val="00855055"/>
    <w:rsid w:val="008C6004"/>
    <w:rsid w:val="008F3AF2"/>
    <w:rsid w:val="00902F51"/>
    <w:rsid w:val="009165CD"/>
    <w:rsid w:val="00927730"/>
    <w:rsid w:val="009C6346"/>
    <w:rsid w:val="00A33D3D"/>
    <w:rsid w:val="00A907D7"/>
    <w:rsid w:val="00B03FE5"/>
    <w:rsid w:val="00B21C20"/>
    <w:rsid w:val="00B77636"/>
    <w:rsid w:val="00B929AB"/>
    <w:rsid w:val="00BA2C96"/>
    <w:rsid w:val="00C03250"/>
    <w:rsid w:val="00C31E87"/>
    <w:rsid w:val="00C500AA"/>
    <w:rsid w:val="00C5098A"/>
    <w:rsid w:val="00C618BE"/>
    <w:rsid w:val="00C941CB"/>
    <w:rsid w:val="00CA5E71"/>
    <w:rsid w:val="00D163A2"/>
    <w:rsid w:val="00D2660B"/>
    <w:rsid w:val="00DB69E1"/>
    <w:rsid w:val="00E85A85"/>
    <w:rsid w:val="00F01326"/>
    <w:rsid w:val="00F075A9"/>
    <w:rsid w:val="00F40BD4"/>
    <w:rsid w:val="00F444E7"/>
    <w:rsid w:val="00F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4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704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7636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4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704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7636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munication@lux-airport.l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mailto:communication@lux-airport.l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lux-airport.lu\qualite\Enregistrements\Statistiques%20(ST)\Statistiques_Exploitation_Decembre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lux-airport.lu\qualite\Enregistrements\Statistiques%20(ST)\Statistiques_Exploitation_Decembre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lux-airport.lu\qualite\Enregistrements\Statistiques%20(ST)\Statistiques_Exploitation_Decembre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lux-airport.lu\qualite\Enregistrements\Statistiques%20(ST)\Statistiques_Exploitation_Decembre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lux-airport.lu\qualite\Enregistrements\Statistiques%20(ST)\Statistiques_Exploitation_Decembre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L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Graphiques!$AC$140:$AH$140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Graphiques!$AC$141:$AH$141</c:f>
              <c:numCache>
                <c:formatCode>#,##0</c:formatCode>
                <c:ptCount val="6"/>
                <c:pt idx="0">
                  <c:v>1695772</c:v>
                </c:pt>
                <c:pt idx="1">
                  <c:v>1551344</c:v>
                </c:pt>
                <c:pt idx="2">
                  <c:v>1630165</c:v>
                </c:pt>
                <c:pt idx="3">
                  <c:v>1791254</c:v>
                </c:pt>
                <c:pt idx="4">
                  <c:v>1919880</c:v>
                </c:pt>
                <c:pt idx="5">
                  <c:v>2197497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386304"/>
        <c:axId val="56387840"/>
      </c:barChart>
      <c:catAx>
        <c:axId val="563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387840"/>
        <c:crosses val="autoZero"/>
        <c:auto val="1"/>
        <c:lblAlgn val="ctr"/>
        <c:lblOffset val="100"/>
        <c:noMultiLvlLbl val="0"/>
      </c:catAx>
      <c:valAx>
        <c:axId val="563878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6386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L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Graphiques!$AC$140:$AH$140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Graphiques!$AC$143:$AH$143</c:f>
              <c:numCache>
                <c:formatCode>General</c:formatCode>
                <c:ptCount val="6"/>
                <c:pt idx="0">
                  <c:v>19045</c:v>
                </c:pt>
                <c:pt idx="1">
                  <c:v>17403</c:v>
                </c:pt>
                <c:pt idx="2">
                  <c:v>23341</c:v>
                </c:pt>
                <c:pt idx="3">
                  <c:v>24787</c:v>
                </c:pt>
                <c:pt idx="4">
                  <c:v>38161</c:v>
                </c:pt>
                <c:pt idx="5">
                  <c:v>38842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415744"/>
        <c:axId val="56417280"/>
      </c:barChart>
      <c:catAx>
        <c:axId val="5641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417280"/>
        <c:crosses val="autoZero"/>
        <c:auto val="1"/>
        <c:lblAlgn val="ctr"/>
        <c:lblOffset val="100"/>
        <c:noMultiLvlLbl val="0"/>
      </c:catAx>
      <c:valAx>
        <c:axId val="5641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415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L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Graphiques!$AC$140:$AH$140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Graphiques!$AC$142:$AH$142</c:f>
              <c:numCache>
                <c:formatCode>General</c:formatCode>
                <c:ptCount val="6"/>
                <c:pt idx="0">
                  <c:v>787971</c:v>
                </c:pt>
                <c:pt idx="1">
                  <c:v>628462</c:v>
                </c:pt>
                <c:pt idx="2">
                  <c:v>707349</c:v>
                </c:pt>
                <c:pt idx="3">
                  <c:v>656651</c:v>
                </c:pt>
                <c:pt idx="4">
                  <c:v>614905</c:v>
                </c:pt>
                <c:pt idx="5">
                  <c:v>673500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39168"/>
        <c:axId val="92214400"/>
      </c:barChart>
      <c:catAx>
        <c:axId val="9163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214400"/>
        <c:crossesAt val="0"/>
        <c:auto val="1"/>
        <c:lblAlgn val="ctr"/>
        <c:lblOffset val="100"/>
        <c:noMultiLvlLbl val="0"/>
      </c:catAx>
      <c:valAx>
        <c:axId val="9221440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63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L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Graphiques!$AC$140:$AH$140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Graphiques!$AC$141:$AH$141</c:f>
              <c:numCache>
                <c:formatCode>#,##0</c:formatCode>
                <c:ptCount val="6"/>
                <c:pt idx="0">
                  <c:v>1695772</c:v>
                </c:pt>
                <c:pt idx="1">
                  <c:v>1551344</c:v>
                </c:pt>
                <c:pt idx="2">
                  <c:v>1630165</c:v>
                </c:pt>
                <c:pt idx="3">
                  <c:v>1791254</c:v>
                </c:pt>
                <c:pt idx="4">
                  <c:v>1919880</c:v>
                </c:pt>
                <c:pt idx="5">
                  <c:v>2197497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234496"/>
        <c:axId val="92236032"/>
      </c:barChart>
      <c:catAx>
        <c:axId val="9223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236032"/>
        <c:crosses val="autoZero"/>
        <c:auto val="1"/>
        <c:lblAlgn val="ctr"/>
        <c:lblOffset val="100"/>
        <c:noMultiLvlLbl val="0"/>
      </c:catAx>
      <c:valAx>
        <c:axId val="922360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223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L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Graphiques!$AC$140:$AH$140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Graphiques!$AC$143:$AH$143</c:f>
              <c:numCache>
                <c:formatCode>General</c:formatCode>
                <c:ptCount val="6"/>
                <c:pt idx="0">
                  <c:v>19045</c:v>
                </c:pt>
                <c:pt idx="1">
                  <c:v>17403</c:v>
                </c:pt>
                <c:pt idx="2">
                  <c:v>23341</c:v>
                </c:pt>
                <c:pt idx="3">
                  <c:v>24787</c:v>
                </c:pt>
                <c:pt idx="4">
                  <c:v>38161</c:v>
                </c:pt>
                <c:pt idx="5">
                  <c:v>38842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272512"/>
        <c:axId val="92274048"/>
      </c:barChart>
      <c:catAx>
        <c:axId val="9227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274048"/>
        <c:crosses val="autoZero"/>
        <c:auto val="1"/>
        <c:lblAlgn val="ctr"/>
        <c:lblOffset val="100"/>
        <c:noMultiLvlLbl val="0"/>
      </c:catAx>
      <c:valAx>
        <c:axId val="9227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272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luxAirport Luxembourg S.A.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Thevelin</dc:creator>
  <cp:lastModifiedBy>Merima Buljubasic</cp:lastModifiedBy>
  <cp:revision>14</cp:revision>
  <cp:lastPrinted>2014-02-05T09:48:00Z</cp:lastPrinted>
  <dcterms:created xsi:type="dcterms:W3CDTF">2014-02-05T10:05:00Z</dcterms:created>
  <dcterms:modified xsi:type="dcterms:W3CDTF">2014-02-07T07:22:00Z</dcterms:modified>
</cp:coreProperties>
</file>