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B0" w:rsidRDefault="006004B0" w:rsidP="00B61568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u w:val="single"/>
        </w:rPr>
      </w:pPr>
    </w:p>
    <w:p w:rsidR="006004B0" w:rsidRDefault="006004B0" w:rsidP="00B61568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u w:val="single"/>
        </w:rPr>
      </w:pPr>
    </w:p>
    <w:p w:rsidR="00845839" w:rsidRDefault="00990C6B" w:rsidP="006004B0">
      <w:pPr>
        <w:spacing w:before="100" w:beforeAutospacing="1" w:after="100" w:afterAutospacing="1" w:line="240" w:lineRule="auto"/>
        <w:jc w:val="center"/>
        <w:rPr>
          <w:rFonts w:ascii="Arial" w:hAnsi="Arial"/>
          <w:sz w:val="24"/>
          <w:u w:val="single"/>
        </w:rPr>
      </w:pPr>
      <w:r w:rsidRPr="00EA5AFB">
        <w:rPr>
          <w:rFonts w:ascii="Arial" w:hAnsi="Arial"/>
          <w:sz w:val="24"/>
          <w:u w:val="single"/>
        </w:rPr>
        <w:t>Communiqué de presse</w:t>
      </w:r>
    </w:p>
    <w:p w:rsidR="006004B0" w:rsidRPr="00EA5AFB" w:rsidRDefault="006004B0" w:rsidP="006004B0">
      <w:pPr>
        <w:spacing w:before="100" w:beforeAutospacing="1" w:after="100" w:afterAutospacing="1" w:line="240" w:lineRule="auto"/>
        <w:jc w:val="center"/>
        <w:rPr>
          <w:rFonts w:ascii="Arial" w:hAnsi="Arial"/>
          <w:sz w:val="24"/>
          <w:u w:val="single"/>
        </w:rPr>
      </w:pPr>
    </w:p>
    <w:p w:rsidR="00975F33" w:rsidRDefault="00ED71B2" w:rsidP="00B61568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proofErr w:type="gramStart"/>
      <w:r>
        <w:rPr>
          <w:rFonts w:ascii="Arial" w:hAnsi="Arial"/>
          <w:sz w:val="24"/>
        </w:rPr>
        <w:t>,2,3</w:t>
      </w:r>
      <w:proofErr w:type="gramEnd"/>
      <w:r>
        <w:rPr>
          <w:rFonts w:ascii="Arial" w:hAnsi="Arial"/>
          <w:sz w:val="24"/>
        </w:rPr>
        <w:t xml:space="preserve"> GO Social : </w:t>
      </w:r>
      <w:r w:rsidR="00FD2A67">
        <w:rPr>
          <w:rFonts w:ascii="Arial" w:hAnsi="Arial"/>
          <w:sz w:val="24"/>
        </w:rPr>
        <w:t>1</w:t>
      </w:r>
      <w:r w:rsidR="00EA5AFB">
        <w:rPr>
          <w:rFonts w:ascii="Arial" w:hAnsi="Arial"/>
          <w:sz w:val="24"/>
        </w:rPr>
        <w:t>4</w:t>
      </w:r>
      <w:r w:rsidR="00FD2A67">
        <w:rPr>
          <w:rFonts w:ascii="Arial" w:hAnsi="Arial"/>
          <w:sz w:val="24"/>
        </w:rPr>
        <w:t xml:space="preserve"> projets</w:t>
      </w:r>
      <w:r w:rsidR="00112F1B">
        <w:rPr>
          <w:rFonts w:ascii="Arial" w:hAnsi="Arial"/>
          <w:sz w:val="24"/>
        </w:rPr>
        <w:t xml:space="preserve"> de création d’entreprise</w:t>
      </w:r>
      <w:r w:rsidR="00FD2A67">
        <w:rPr>
          <w:rFonts w:ascii="Arial" w:hAnsi="Arial"/>
          <w:sz w:val="24"/>
        </w:rPr>
        <w:t xml:space="preserve"> à découvrir</w:t>
      </w:r>
    </w:p>
    <w:p w:rsidR="00616338" w:rsidRDefault="00616338" w:rsidP="00B6156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16338">
        <w:rPr>
          <w:rFonts w:ascii="Arial" w:hAnsi="Arial" w:cs="Arial"/>
          <w:sz w:val="24"/>
          <w:szCs w:val="24"/>
        </w:rPr>
        <w:t>Piloté par Business Initiative, le parcours 1</w:t>
      </w:r>
      <w:proofErr w:type="gramStart"/>
      <w:r w:rsidRPr="00616338">
        <w:rPr>
          <w:rFonts w:ascii="Arial" w:hAnsi="Arial" w:cs="Arial"/>
          <w:sz w:val="24"/>
          <w:szCs w:val="24"/>
        </w:rPr>
        <w:t>,2,3</w:t>
      </w:r>
      <w:proofErr w:type="gramEnd"/>
      <w:r w:rsidRPr="00616338">
        <w:rPr>
          <w:rFonts w:ascii="Arial" w:hAnsi="Arial" w:cs="Arial"/>
          <w:sz w:val="24"/>
          <w:szCs w:val="24"/>
        </w:rPr>
        <w:t xml:space="preserve"> GO Social vise à accompagner des porteurs de projets d’entreprises à dimension sociale ou solidai</w:t>
      </w:r>
      <w:r w:rsidR="00FD2A67">
        <w:rPr>
          <w:rFonts w:ascii="Arial" w:hAnsi="Arial" w:cs="Arial"/>
          <w:sz w:val="24"/>
          <w:szCs w:val="24"/>
        </w:rPr>
        <w:t>re au Luxembourg.</w:t>
      </w:r>
      <w:r w:rsidRPr="00616338">
        <w:rPr>
          <w:rFonts w:ascii="Arial" w:hAnsi="Arial" w:cs="Arial"/>
          <w:sz w:val="24"/>
          <w:szCs w:val="24"/>
        </w:rPr>
        <w:t xml:space="preserve"> Les </w:t>
      </w:r>
      <w:r w:rsidR="001904C2">
        <w:rPr>
          <w:rFonts w:ascii="Arial" w:hAnsi="Arial" w:cs="Arial"/>
          <w:sz w:val="24"/>
          <w:szCs w:val="24"/>
        </w:rPr>
        <w:t>jeunes entrepreneurs</w:t>
      </w:r>
      <w:r w:rsidRPr="00616338">
        <w:rPr>
          <w:rFonts w:ascii="Arial" w:hAnsi="Arial" w:cs="Arial"/>
          <w:sz w:val="24"/>
          <w:szCs w:val="24"/>
        </w:rPr>
        <w:t xml:space="preserve"> qui vont être accompagnés par des coachs spécialisés</w:t>
      </w:r>
      <w:r w:rsidR="00EA1058">
        <w:rPr>
          <w:rFonts w:ascii="Arial" w:hAnsi="Arial" w:cs="Arial"/>
          <w:sz w:val="24"/>
          <w:szCs w:val="24"/>
        </w:rPr>
        <w:t>,</w:t>
      </w:r>
      <w:r w:rsidRPr="00616338">
        <w:rPr>
          <w:rFonts w:ascii="Arial" w:hAnsi="Arial" w:cs="Arial"/>
          <w:sz w:val="24"/>
          <w:szCs w:val="24"/>
        </w:rPr>
        <w:t xml:space="preserve"> ont été</w:t>
      </w:r>
      <w:r>
        <w:rPr>
          <w:rFonts w:ascii="Arial" w:hAnsi="Arial" w:cs="Arial"/>
          <w:sz w:val="24"/>
          <w:szCs w:val="24"/>
        </w:rPr>
        <w:t xml:space="preserve"> s</w:t>
      </w:r>
      <w:r w:rsidRPr="0061633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</w:t>
      </w:r>
      <w:r w:rsidRPr="00616338">
        <w:rPr>
          <w:rFonts w:ascii="Arial" w:hAnsi="Arial" w:cs="Arial"/>
          <w:sz w:val="24"/>
          <w:szCs w:val="24"/>
        </w:rPr>
        <w:t xml:space="preserve">ectionnés. </w:t>
      </w:r>
    </w:p>
    <w:p w:rsidR="001E7185" w:rsidRPr="00845839" w:rsidRDefault="00FD2A67" w:rsidP="00B61568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Theme="minorHAnsi" w:hAnsi="Arial"/>
          <w:sz w:val="24"/>
        </w:rPr>
        <w:t>D</w:t>
      </w:r>
      <w:r w:rsidRPr="00845839">
        <w:rPr>
          <w:rFonts w:ascii="Arial" w:eastAsiaTheme="minorHAnsi" w:hAnsi="Arial"/>
          <w:sz w:val="24"/>
        </w:rPr>
        <w:t>ans le cadre du parcours 1</w:t>
      </w:r>
      <w:proofErr w:type="gramStart"/>
      <w:r w:rsidRPr="00845839">
        <w:rPr>
          <w:rFonts w:ascii="Arial" w:eastAsiaTheme="minorHAnsi" w:hAnsi="Arial"/>
          <w:sz w:val="24"/>
        </w:rPr>
        <w:t>,2,3</w:t>
      </w:r>
      <w:proofErr w:type="gramEnd"/>
      <w:r w:rsidRPr="00845839">
        <w:rPr>
          <w:rFonts w:ascii="Arial" w:eastAsiaTheme="minorHAnsi" w:hAnsi="Arial"/>
          <w:sz w:val="24"/>
        </w:rPr>
        <w:t xml:space="preserve"> GO social </w:t>
      </w:r>
      <w:r w:rsidRPr="00845839">
        <w:rPr>
          <w:rFonts w:ascii="Arial" w:eastAsia="Times New Roman" w:hAnsi="Arial" w:cs="Times New Roman"/>
          <w:sz w:val="24"/>
          <w:szCs w:val="24"/>
        </w:rPr>
        <w:t>qui a pour objectif d’accompagner des porteurs de projets d’entreprises à dimension sociale ou solidai</w:t>
      </w:r>
      <w:r>
        <w:rPr>
          <w:rFonts w:ascii="Arial" w:eastAsia="Times New Roman" w:hAnsi="Arial" w:cs="Times New Roman"/>
          <w:sz w:val="24"/>
          <w:szCs w:val="24"/>
        </w:rPr>
        <w:t xml:space="preserve">re au Grand-duché de Luxembourg, </w:t>
      </w:r>
      <w:r w:rsidR="001E7185" w:rsidRPr="00845839">
        <w:rPr>
          <w:rFonts w:ascii="Arial" w:eastAsiaTheme="minorHAnsi" w:hAnsi="Arial"/>
          <w:sz w:val="24"/>
        </w:rPr>
        <w:t>Business Initiative</w:t>
      </w:r>
      <w:r>
        <w:rPr>
          <w:rFonts w:ascii="Arial" w:eastAsiaTheme="minorHAnsi" w:hAnsi="Arial"/>
          <w:sz w:val="24"/>
        </w:rPr>
        <w:t xml:space="preserve"> a organisé</w:t>
      </w:r>
      <w:r>
        <w:rPr>
          <w:rFonts w:ascii="Arial" w:eastAsia="Times New Roman" w:hAnsi="Arial" w:cs="Times New Roman"/>
          <w:sz w:val="24"/>
          <w:szCs w:val="24"/>
        </w:rPr>
        <w:t xml:space="preserve"> une session de travail</w:t>
      </w:r>
      <w:r w:rsidRPr="00845839">
        <w:rPr>
          <w:rFonts w:ascii="Arial" w:eastAsiaTheme="minorHAnsi" w:hAnsi="Arial"/>
          <w:sz w:val="24"/>
        </w:rPr>
        <w:t xml:space="preserve"> </w:t>
      </w:r>
      <w:r>
        <w:rPr>
          <w:rFonts w:ascii="Arial" w:eastAsiaTheme="minorHAnsi" w:hAnsi="Arial"/>
          <w:sz w:val="24"/>
        </w:rPr>
        <w:t>du 7 au 9 mai.</w:t>
      </w:r>
      <w:r w:rsidR="001E7185" w:rsidRPr="00845839">
        <w:rPr>
          <w:rFonts w:ascii="Arial" w:eastAsiaTheme="minorHAnsi" w:hAnsi="Arial"/>
          <w:sz w:val="24"/>
        </w:rPr>
        <w:t xml:space="preserve"> Trois jours d’ateliers et de rencontres dédiés à la création d’entreprises sociales et solidaires </w:t>
      </w:r>
      <w:r>
        <w:rPr>
          <w:rFonts w:ascii="Arial" w:eastAsiaTheme="minorHAnsi" w:hAnsi="Arial"/>
          <w:sz w:val="24"/>
        </w:rPr>
        <w:t>abordant</w:t>
      </w:r>
      <w:r w:rsidR="001E7185" w:rsidRPr="00845839">
        <w:rPr>
          <w:rFonts w:ascii="Arial" w:eastAsiaTheme="minorHAnsi" w:hAnsi="Arial"/>
          <w:sz w:val="24"/>
        </w:rPr>
        <w:t xml:space="preserve"> très concrètement des sujets comme </w:t>
      </w:r>
      <w:r w:rsidR="00EA5AFB">
        <w:rPr>
          <w:rFonts w:ascii="Arial" w:eastAsiaTheme="minorHAnsi" w:hAnsi="Arial"/>
          <w:sz w:val="24"/>
        </w:rPr>
        <w:t xml:space="preserve">le modèle économique, </w:t>
      </w:r>
      <w:r w:rsidR="001E7185" w:rsidRPr="00845839">
        <w:rPr>
          <w:rFonts w:ascii="Arial" w:eastAsiaTheme="minorHAnsi" w:hAnsi="Arial"/>
          <w:sz w:val="24"/>
        </w:rPr>
        <w:t>le dossier d’opportunité</w:t>
      </w:r>
      <w:r w:rsidR="00EA5AFB">
        <w:rPr>
          <w:rFonts w:ascii="Arial" w:eastAsiaTheme="minorHAnsi" w:hAnsi="Arial"/>
          <w:sz w:val="24"/>
        </w:rPr>
        <w:t>,</w:t>
      </w:r>
      <w:r w:rsidR="001E7185" w:rsidRPr="00845839">
        <w:rPr>
          <w:rFonts w:ascii="Arial" w:eastAsiaTheme="minorHAnsi" w:hAnsi="Arial"/>
          <w:sz w:val="24"/>
        </w:rPr>
        <w:t xml:space="preserve"> la charte  du projet</w:t>
      </w:r>
      <w:r w:rsidR="00EA5AFB">
        <w:rPr>
          <w:rFonts w:ascii="Arial" w:eastAsiaTheme="minorHAnsi" w:hAnsi="Arial"/>
          <w:sz w:val="24"/>
        </w:rPr>
        <w:t xml:space="preserve"> ou encore la levée de fonds</w:t>
      </w:r>
      <w:r w:rsidR="001E7185" w:rsidRPr="00845839">
        <w:rPr>
          <w:rFonts w:ascii="Arial" w:eastAsiaTheme="minorHAnsi" w:hAnsi="Arial"/>
          <w:sz w:val="24"/>
        </w:rPr>
        <w:t>. L’occasion, aussi pour l</w:t>
      </w:r>
      <w:r w:rsidR="00EA5AFB">
        <w:rPr>
          <w:rFonts w:ascii="Arial" w:eastAsiaTheme="minorHAnsi" w:hAnsi="Arial"/>
          <w:sz w:val="24"/>
        </w:rPr>
        <w:t>es</w:t>
      </w:r>
      <w:r w:rsidR="00241C73">
        <w:rPr>
          <w:rFonts w:ascii="Arial" w:eastAsiaTheme="minorHAnsi" w:hAnsi="Arial"/>
          <w:sz w:val="24"/>
        </w:rPr>
        <w:t xml:space="preserve"> porteurs de projets </w:t>
      </w:r>
      <w:r w:rsidR="001E7185" w:rsidRPr="00845839">
        <w:rPr>
          <w:rFonts w:ascii="Arial" w:eastAsiaTheme="minorHAnsi" w:hAnsi="Arial"/>
          <w:sz w:val="24"/>
        </w:rPr>
        <w:t xml:space="preserve">qui y ont participé de s’initier aux subtilités du pitching, cet exercice particulier au cours duquel les candidats ont quelques minutes pour présenter leur activité à des investisseurs afin de les convaincre d’investir dans leur </w:t>
      </w:r>
      <w:r w:rsidR="008877BA">
        <w:rPr>
          <w:rFonts w:ascii="Arial" w:eastAsiaTheme="minorHAnsi" w:hAnsi="Arial"/>
          <w:sz w:val="24"/>
        </w:rPr>
        <w:t>entreprise</w:t>
      </w:r>
      <w:r w:rsidR="001E7185" w:rsidRPr="00845839">
        <w:rPr>
          <w:rFonts w:ascii="Arial" w:eastAsiaTheme="minorHAnsi" w:hAnsi="Arial"/>
          <w:sz w:val="24"/>
        </w:rPr>
        <w:t xml:space="preserve">. </w:t>
      </w:r>
    </w:p>
    <w:p w:rsidR="00140D89" w:rsidRDefault="00140D89" w:rsidP="000B0606">
      <w:pPr>
        <w:spacing w:after="0" w:line="240" w:lineRule="auto"/>
        <w:jc w:val="both"/>
        <w:rPr>
          <w:rFonts w:ascii="Arial" w:eastAsia="Calibri" w:hAnsi="Arial" w:cs="Times New Roman"/>
          <w:sz w:val="24"/>
          <w:lang w:eastAsia="en-US"/>
        </w:rPr>
      </w:pPr>
      <w:r w:rsidRPr="00845839">
        <w:rPr>
          <w:rFonts w:ascii="Arial" w:eastAsiaTheme="minorHAnsi" w:hAnsi="Arial"/>
          <w:sz w:val="24"/>
        </w:rPr>
        <w:t>Cette formation mar</w:t>
      </w:r>
      <w:r w:rsidR="00176318">
        <w:rPr>
          <w:rFonts w:ascii="Arial" w:eastAsiaTheme="minorHAnsi" w:hAnsi="Arial"/>
          <w:sz w:val="24"/>
        </w:rPr>
        <w:t xml:space="preserve">quait une  nouvelle étape dans </w:t>
      </w:r>
      <w:r w:rsidRPr="00845839">
        <w:rPr>
          <w:rFonts w:ascii="Arial" w:hAnsi="Arial"/>
          <w:sz w:val="24"/>
        </w:rPr>
        <w:t>l’édition 2014/2015 du parcours 1</w:t>
      </w:r>
      <w:proofErr w:type="gramStart"/>
      <w:r w:rsidRPr="00845839">
        <w:rPr>
          <w:rFonts w:ascii="Arial" w:hAnsi="Arial"/>
          <w:sz w:val="24"/>
        </w:rPr>
        <w:t>,2,3</w:t>
      </w:r>
      <w:proofErr w:type="gramEnd"/>
      <w:r w:rsidRPr="00845839">
        <w:rPr>
          <w:rFonts w:ascii="Arial" w:hAnsi="Arial"/>
          <w:sz w:val="24"/>
        </w:rPr>
        <w:t xml:space="preserve"> GO Social qui est entré dans une nouvelle phase courant avril avec la sélection des 1</w:t>
      </w:r>
      <w:r w:rsidR="00EA5AFB">
        <w:rPr>
          <w:rFonts w:ascii="Arial" w:hAnsi="Arial"/>
          <w:sz w:val="24"/>
        </w:rPr>
        <w:t>4</w:t>
      </w:r>
      <w:r w:rsidRPr="00845839">
        <w:rPr>
          <w:rFonts w:ascii="Arial" w:hAnsi="Arial"/>
          <w:sz w:val="24"/>
        </w:rPr>
        <w:t xml:space="preserve"> projets </w:t>
      </w:r>
      <w:r w:rsidR="001904C2">
        <w:rPr>
          <w:rFonts w:ascii="Arial" w:hAnsi="Arial"/>
          <w:sz w:val="24"/>
        </w:rPr>
        <w:t>qui bénéficie</w:t>
      </w:r>
      <w:r w:rsidRPr="00845839">
        <w:rPr>
          <w:rFonts w:ascii="Arial" w:hAnsi="Arial"/>
          <w:sz w:val="24"/>
        </w:rPr>
        <w:t>nt d’un accompagnement</w:t>
      </w:r>
      <w:r w:rsidR="001904C2">
        <w:rPr>
          <w:rFonts w:ascii="Arial" w:hAnsi="Arial"/>
          <w:sz w:val="24"/>
        </w:rPr>
        <w:t xml:space="preserve">. </w:t>
      </w:r>
      <w:r w:rsidRPr="00845839">
        <w:rPr>
          <w:rFonts w:ascii="Arial" w:hAnsi="Arial"/>
          <w:sz w:val="24"/>
        </w:rPr>
        <w:t xml:space="preserve">Jusqu’au mois d’octobre, ces entrepreneurs vont être suivis par des coachs  qui vont les aider à explorer le marché et à </w:t>
      </w:r>
      <w:r w:rsidR="00E81628">
        <w:rPr>
          <w:rFonts w:ascii="Arial" w:hAnsi="Arial"/>
          <w:sz w:val="24"/>
        </w:rPr>
        <w:t>affiner leur projet</w:t>
      </w:r>
      <w:r w:rsidRPr="00845839">
        <w:rPr>
          <w:rFonts w:ascii="Arial" w:hAnsi="Arial"/>
          <w:sz w:val="24"/>
        </w:rPr>
        <w:t xml:space="preserve">. </w:t>
      </w:r>
      <w:r w:rsidR="009C636D" w:rsidRPr="00845839">
        <w:rPr>
          <w:rFonts w:ascii="Arial" w:hAnsi="Arial"/>
          <w:sz w:val="24"/>
        </w:rPr>
        <w:t xml:space="preserve">A l’image de celle évoquée </w:t>
      </w:r>
      <w:r w:rsidR="00241C73">
        <w:rPr>
          <w:rFonts w:ascii="Arial" w:hAnsi="Arial"/>
          <w:sz w:val="24"/>
        </w:rPr>
        <w:t>ci-dessus</w:t>
      </w:r>
      <w:r w:rsidR="009C636D" w:rsidRPr="00845839">
        <w:rPr>
          <w:rFonts w:ascii="Arial" w:hAnsi="Arial"/>
          <w:sz w:val="24"/>
        </w:rPr>
        <w:t>, d</w:t>
      </w:r>
      <w:r w:rsidRPr="00845839">
        <w:rPr>
          <w:rFonts w:ascii="Arial" w:hAnsi="Arial"/>
          <w:sz w:val="24"/>
        </w:rPr>
        <w:t>ifférentes formations sont programmé</w:t>
      </w:r>
      <w:r w:rsidR="009C636D" w:rsidRPr="00845839">
        <w:rPr>
          <w:rFonts w:ascii="Arial" w:hAnsi="Arial"/>
          <w:sz w:val="24"/>
        </w:rPr>
        <w:t>e</w:t>
      </w:r>
      <w:r w:rsidRPr="00845839">
        <w:rPr>
          <w:rFonts w:ascii="Arial" w:hAnsi="Arial"/>
          <w:sz w:val="24"/>
        </w:rPr>
        <w:t>s dans les semaines</w:t>
      </w:r>
      <w:r w:rsidR="00FD2A67">
        <w:rPr>
          <w:rFonts w:ascii="Arial" w:hAnsi="Arial"/>
          <w:sz w:val="24"/>
        </w:rPr>
        <w:t xml:space="preserve"> </w:t>
      </w:r>
      <w:r w:rsidR="00A95FF5" w:rsidRPr="00845839">
        <w:rPr>
          <w:rFonts w:ascii="Arial" w:hAnsi="Arial"/>
          <w:sz w:val="24"/>
        </w:rPr>
        <w:t xml:space="preserve">à venir </w:t>
      </w:r>
      <w:r w:rsidR="00FD2A67">
        <w:rPr>
          <w:rFonts w:ascii="Arial" w:hAnsi="Arial"/>
          <w:sz w:val="24"/>
        </w:rPr>
        <w:t>(notamment les</w:t>
      </w:r>
      <w:r w:rsidR="00EA5AFB">
        <w:rPr>
          <w:rFonts w:ascii="Arial" w:hAnsi="Arial"/>
          <w:sz w:val="24"/>
        </w:rPr>
        <w:t xml:space="preserve"> 21 et 22 mai ou encore les</w:t>
      </w:r>
      <w:r w:rsidR="00FD2A67">
        <w:rPr>
          <w:rFonts w:ascii="Arial" w:hAnsi="Arial"/>
          <w:sz w:val="24"/>
        </w:rPr>
        <w:t xml:space="preserve"> 25 et 26 septembre)</w:t>
      </w:r>
      <w:r w:rsidRPr="00845839">
        <w:rPr>
          <w:rFonts w:ascii="Arial" w:hAnsi="Arial"/>
          <w:sz w:val="24"/>
        </w:rPr>
        <w:t xml:space="preserve"> pour enrichir leurs connaissances et compétences. «</w:t>
      </w:r>
      <w:r w:rsidRPr="00FD2A67">
        <w:rPr>
          <w:rFonts w:ascii="Arial" w:hAnsi="Arial"/>
          <w:b/>
          <w:sz w:val="24"/>
        </w:rPr>
        <w:t>À</w:t>
      </w:r>
      <w:r w:rsidR="00ED42A3" w:rsidRPr="00FD2A67">
        <w:rPr>
          <w:rFonts w:ascii="Arial" w:hAnsi="Arial"/>
          <w:b/>
          <w:sz w:val="24"/>
        </w:rPr>
        <w:t xml:space="preserve"> l’issue de cette phase, les </w:t>
      </w:r>
      <w:r w:rsidRPr="00FD2A67">
        <w:rPr>
          <w:rFonts w:ascii="Arial" w:hAnsi="Arial"/>
          <w:b/>
          <w:sz w:val="24"/>
        </w:rPr>
        <w:t>dossiers d’opportunité feront l’objet d’une nouvelle évaluation par un jury composé de professionnels du monde économique et social</w:t>
      </w:r>
      <w:r w:rsidR="00241C73">
        <w:rPr>
          <w:rFonts w:ascii="Arial" w:hAnsi="Arial"/>
          <w:b/>
          <w:sz w:val="24"/>
        </w:rPr>
        <w:t xml:space="preserve"> actuellement en cours de composition. </w:t>
      </w:r>
      <w:r w:rsidR="00241C73" w:rsidRPr="00241C73">
        <w:rPr>
          <w:rFonts w:ascii="Arial" w:hAnsi="Arial" w:cs="Arial"/>
          <w:b/>
          <w:sz w:val="24"/>
          <w:szCs w:val="24"/>
        </w:rPr>
        <w:t xml:space="preserve">Brigitte Pochon (cabinet d’avocat), Guy </w:t>
      </w:r>
      <w:proofErr w:type="spellStart"/>
      <w:r w:rsidR="00241C73" w:rsidRPr="00241C73">
        <w:rPr>
          <w:rFonts w:ascii="Arial" w:hAnsi="Arial" w:cs="Arial"/>
          <w:b/>
          <w:sz w:val="24"/>
          <w:szCs w:val="24"/>
        </w:rPr>
        <w:t>Kerger</w:t>
      </w:r>
      <w:proofErr w:type="spellEnd"/>
      <w:r w:rsidR="00241C73" w:rsidRPr="00241C73">
        <w:rPr>
          <w:rFonts w:ascii="Arial" w:hAnsi="Arial" w:cs="Arial"/>
          <w:b/>
          <w:sz w:val="24"/>
          <w:szCs w:val="24"/>
        </w:rPr>
        <w:t xml:space="preserve">  (</w:t>
      </w:r>
      <w:proofErr w:type="spellStart"/>
      <w:r w:rsidR="00241C73" w:rsidRPr="00241C73">
        <w:rPr>
          <w:rFonts w:ascii="Arial" w:hAnsi="Arial" w:cs="Arial"/>
          <w:b/>
          <w:sz w:val="24"/>
          <w:szCs w:val="24"/>
        </w:rPr>
        <w:t>Mindforest</w:t>
      </w:r>
      <w:proofErr w:type="spellEnd"/>
      <w:r w:rsidR="00241C73" w:rsidRPr="00241C73">
        <w:rPr>
          <w:rFonts w:ascii="Arial" w:hAnsi="Arial" w:cs="Arial"/>
          <w:b/>
          <w:sz w:val="24"/>
          <w:szCs w:val="24"/>
        </w:rPr>
        <w:t>) et Marc Binsfeld (agence de communication Binsfeld) ont notamment confirmé leur participation.</w:t>
      </w:r>
      <w:r w:rsidRPr="00FD2A67">
        <w:rPr>
          <w:rFonts w:ascii="Arial" w:hAnsi="Arial"/>
          <w:b/>
          <w:sz w:val="24"/>
        </w:rPr>
        <w:t xml:space="preserve"> Ce </w:t>
      </w:r>
      <w:r w:rsidR="00241C73">
        <w:rPr>
          <w:rFonts w:ascii="Arial" w:hAnsi="Arial"/>
          <w:b/>
          <w:sz w:val="24"/>
        </w:rPr>
        <w:t>jury</w:t>
      </w:r>
      <w:r w:rsidRPr="00FD2A67">
        <w:rPr>
          <w:rFonts w:ascii="Arial" w:hAnsi="Arial"/>
          <w:b/>
          <w:sz w:val="24"/>
        </w:rPr>
        <w:t xml:space="preserve"> sélectionnera les projets qui accèderont à la dernière phase du parcours 1</w:t>
      </w:r>
      <w:proofErr w:type="gramStart"/>
      <w:r w:rsidRPr="00FD2A67">
        <w:rPr>
          <w:rFonts w:ascii="Arial" w:hAnsi="Arial"/>
          <w:b/>
          <w:sz w:val="24"/>
        </w:rPr>
        <w:t>,2,3</w:t>
      </w:r>
      <w:proofErr w:type="gramEnd"/>
      <w:r w:rsidRPr="00FD2A67">
        <w:rPr>
          <w:rFonts w:ascii="Arial" w:hAnsi="Arial"/>
          <w:b/>
          <w:sz w:val="24"/>
        </w:rPr>
        <w:t xml:space="preserve"> GO social au cours de laquelle est</w:t>
      </w:r>
      <w:r w:rsidR="008877BA">
        <w:rPr>
          <w:rFonts w:ascii="Arial" w:hAnsi="Arial"/>
          <w:b/>
          <w:sz w:val="24"/>
        </w:rPr>
        <w:t xml:space="preserve"> </w:t>
      </w:r>
      <w:r w:rsidRPr="00FD2A67">
        <w:rPr>
          <w:rFonts w:ascii="Arial" w:hAnsi="Arial"/>
          <w:b/>
          <w:sz w:val="24"/>
        </w:rPr>
        <w:t>rédigé le business plan</w:t>
      </w:r>
      <w:r w:rsidRPr="00845839">
        <w:rPr>
          <w:rFonts w:ascii="Arial" w:hAnsi="Arial"/>
          <w:sz w:val="24"/>
        </w:rPr>
        <w:t xml:space="preserve"> » détaille </w:t>
      </w:r>
      <w:r w:rsidRPr="00845839">
        <w:rPr>
          <w:rFonts w:ascii="Arial" w:eastAsia="Calibri" w:hAnsi="Arial" w:cs="Times New Roman"/>
          <w:sz w:val="24"/>
          <w:lang w:val="fr-CH" w:eastAsia="en-US"/>
        </w:rPr>
        <w:t>Frédérique Gueth, manager 1,2,3 GO-</w:t>
      </w:r>
      <w:r w:rsidRPr="00845839">
        <w:rPr>
          <w:rFonts w:ascii="Arial" w:eastAsia="Calibri" w:hAnsi="Arial" w:cs="Times New Roman"/>
          <w:sz w:val="24"/>
          <w:lang w:eastAsia="en-US"/>
        </w:rPr>
        <w:t xml:space="preserve">Business Initiative a.s.b.l. Les meilleurs business plans </w:t>
      </w:r>
      <w:r w:rsidR="00EA5AFB">
        <w:rPr>
          <w:rFonts w:ascii="Arial" w:eastAsia="Calibri" w:hAnsi="Arial" w:cs="Times New Roman"/>
          <w:sz w:val="24"/>
          <w:lang w:eastAsia="en-US"/>
        </w:rPr>
        <w:t>auront l’opportunité de se présenter à des investisseurs potentiels</w:t>
      </w:r>
      <w:r w:rsidRPr="00845839">
        <w:rPr>
          <w:rFonts w:ascii="Arial" w:eastAsia="Calibri" w:hAnsi="Arial" w:cs="Times New Roman"/>
          <w:sz w:val="24"/>
          <w:lang w:eastAsia="en-US"/>
        </w:rPr>
        <w:t xml:space="preserve"> lors de la grande soirée de clôture programmée en mars 2015.</w:t>
      </w:r>
    </w:p>
    <w:p w:rsidR="000B0606" w:rsidRDefault="000B0606" w:rsidP="000B0606">
      <w:pPr>
        <w:spacing w:after="0" w:line="240" w:lineRule="auto"/>
        <w:jc w:val="both"/>
        <w:rPr>
          <w:rFonts w:ascii="Arial" w:eastAsia="Calibri" w:hAnsi="Arial" w:cs="Times New Roman"/>
          <w:sz w:val="24"/>
          <w:lang w:eastAsia="en-US"/>
        </w:rPr>
      </w:pPr>
    </w:p>
    <w:p w:rsidR="00EA5AFB" w:rsidRDefault="00EA5AFB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5AFB" w:rsidRDefault="00EA5AFB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5AFB" w:rsidRDefault="00EA5AFB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5AFB" w:rsidRDefault="00EA5AFB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5AFB" w:rsidRDefault="00EA5AFB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1C73" w:rsidRPr="00241C73" w:rsidRDefault="00241C73" w:rsidP="001904C2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Comme le confirment les présentations succinctes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des projets sélectionnés 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>(ci-dessous), les entreprises solidaires et sociales</w:t>
      </w:r>
      <w:r w:rsidR="001904C2">
        <w:rPr>
          <w:rFonts w:ascii="Arial" w:eastAsia="Calibri" w:hAnsi="Arial" w:cs="Arial"/>
          <w:sz w:val="24"/>
          <w:szCs w:val="24"/>
          <w:lang w:eastAsia="en-US"/>
        </w:rPr>
        <w:t xml:space="preserve"> qui prennent une place grandissante au sein de l’économie,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 sont actives</w:t>
      </w:r>
      <w:r w:rsidR="00595793">
        <w:rPr>
          <w:rFonts w:ascii="Arial" w:eastAsia="Calibri" w:hAnsi="Arial" w:cs="Arial"/>
          <w:sz w:val="24"/>
          <w:szCs w:val="24"/>
          <w:lang w:eastAsia="en-US"/>
        </w:rPr>
        <w:t xml:space="preserve"> et innovent 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dans </w:t>
      </w:r>
      <w:r w:rsidR="001904C2">
        <w:rPr>
          <w:rFonts w:ascii="Arial" w:eastAsia="Calibri" w:hAnsi="Arial" w:cs="Arial"/>
          <w:sz w:val="24"/>
          <w:szCs w:val="24"/>
          <w:lang w:eastAsia="en-US"/>
        </w:rPr>
        <w:t>de multiples secteurs d’activités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 : formation, environnement, construction... Pour plus d’informations sur </w:t>
      </w:r>
      <w:r w:rsidRPr="00241C73">
        <w:rPr>
          <w:rFonts w:ascii="Arial" w:hAnsi="Arial" w:cs="Arial"/>
          <w:sz w:val="24"/>
          <w:szCs w:val="24"/>
        </w:rPr>
        <w:t>le parcours 1</w:t>
      </w:r>
      <w:proofErr w:type="gramStart"/>
      <w:r w:rsidRPr="00241C73">
        <w:rPr>
          <w:rFonts w:ascii="Arial" w:hAnsi="Arial" w:cs="Arial"/>
          <w:sz w:val="24"/>
          <w:szCs w:val="24"/>
        </w:rPr>
        <w:t>,2</w:t>
      </w:r>
      <w:r w:rsidR="001904C2">
        <w:rPr>
          <w:rFonts w:ascii="Arial" w:hAnsi="Arial" w:cs="Arial"/>
          <w:sz w:val="24"/>
          <w:szCs w:val="24"/>
        </w:rPr>
        <w:t>,</w:t>
      </w:r>
      <w:r w:rsidR="00EA1058" w:rsidRPr="00241C73">
        <w:rPr>
          <w:rFonts w:ascii="Arial" w:hAnsi="Arial" w:cs="Arial"/>
          <w:sz w:val="24"/>
          <w:szCs w:val="24"/>
        </w:rPr>
        <w:t>3</w:t>
      </w:r>
      <w:proofErr w:type="gramEnd"/>
      <w:r w:rsidRPr="00241C73">
        <w:rPr>
          <w:rFonts w:ascii="Arial" w:hAnsi="Arial" w:cs="Arial"/>
          <w:sz w:val="24"/>
          <w:szCs w:val="24"/>
        </w:rPr>
        <w:t xml:space="preserve"> GO Social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 ou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pour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 entrer en contact avec l’un </w:t>
      </w:r>
      <w:r w:rsidR="004852A5">
        <w:rPr>
          <w:rFonts w:ascii="Arial" w:eastAsia="Calibri" w:hAnsi="Arial" w:cs="Arial"/>
          <w:sz w:val="24"/>
          <w:szCs w:val="24"/>
          <w:lang w:eastAsia="en-US"/>
        </w:rPr>
        <w:t xml:space="preserve">ou l’autre </w:t>
      </w:r>
      <w:r w:rsidR="00112F1B">
        <w:rPr>
          <w:rFonts w:ascii="Arial" w:eastAsia="Calibri" w:hAnsi="Arial" w:cs="Arial"/>
          <w:sz w:val="24"/>
          <w:szCs w:val="24"/>
          <w:lang w:eastAsia="en-US"/>
        </w:rPr>
        <w:t xml:space="preserve">de ces </w:t>
      </w:r>
      <w:r w:rsidR="00EA1058">
        <w:rPr>
          <w:rFonts w:ascii="Arial" w:eastAsia="Calibri" w:hAnsi="Arial" w:cs="Arial"/>
          <w:sz w:val="24"/>
          <w:szCs w:val="24"/>
          <w:lang w:eastAsia="en-US"/>
        </w:rPr>
        <w:t>entrepreneurs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 xml:space="preserve">, n’hésitez pas  </w:t>
      </w:r>
      <w:r w:rsidR="00EA5AFB">
        <w:rPr>
          <w:rFonts w:ascii="Arial" w:eastAsia="Calibri" w:hAnsi="Arial" w:cs="Arial"/>
          <w:sz w:val="24"/>
          <w:szCs w:val="24"/>
          <w:lang w:eastAsia="en-US"/>
        </w:rPr>
        <w:t xml:space="preserve">à consulter notre site </w:t>
      </w:r>
      <w:hyperlink r:id="rId6" w:history="1">
        <w:r w:rsidR="00EA5AFB" w:rsidRPr="00D17B9B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www.123gosocial.lu</w:t>
        </w:r>
      </w:hyperlink>
      <w:r w:rsidR="00EA5AFB">
        <w:rPr>
          <w:rFonts w:ascii="Arial" w:eastAsia="Calibri" w:hAnsi="Arial" w:cs="Arial"/>
          <w:sz w:val="24"/>
          <w:szCs w:val="24"/>
          <w:lang w:eastAsia="en-US"/>
        </w:rPr>
        <w:t xml:space="preserve"> ou </w:t>
      </w:r>
      <w:r w:rsidRPr="00241C73">
        <w:rPr>
          <w:rFonts w:ascii="Arial" w:eastAsia="Calibri" w:hAnsi="Arial" w:cs="Arial"/>
          <w:sz w:val="24"/>
          <w:szCs w:val="24"/>
          <w:lang w:eastAsia="en-US"/>
        </w:rPr>
        <w:t>à nous contacter :</w:t>
      </w:r>
    </w:p>
    <w:p w:rsidR="00EA5AFB" w:rsidRDefault="00241C73" w:rsidP="00241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5AFB">
        <w:rPr>
          <w:rFonts w:ascii="Arial" w:eastAsia="Calibri" w:hAnsi="Arial" w:cs="Arial"/>
          <w:sz w:val="24"/>
          <w:szCs w:val="24"/>
          <w:lang w:eastAsia="en-US"/>
        </w:rPr>
        <w:t>Coordonnées</w:t>
      </w:r>
      <w:r w:rsidR="00EA5AFB">
        <w:rPr>
          <w:rFonts w:ascii="Arial" w:eastAsia="Calibri" w:hAnsi="Arial" w:cs="Arial"/>
          <w:sz w:val="24"/>
          <w:szCs w:val="24"/>
          <w:lang w:eastAsia="en-US"/>
        </w:rPr>
        <w:t> :</w:t>
      </w:r>
    </w:p>
    <w:p w:rsidR="00EA5AFB" w:rsidRDefault="00990C6B" w:rsidP="00EA5AFB">
      <w:r w:rsidRPr="00EA5AFB">
        <w:t xml:space="preserve">Frédérique </w:t>
      </w:r>
      <w:proofErr w:type="spellStart"/>
      <w:r w:rsidRPr="00EA5AFB">
        <w:t>Gueth</w:t>
      </w:r>
      <w:proofErr w:type="spellEnd"/>
      <w:r w:rsidRPr="00EA5AFB">
        <w:br/>
        <w:t xml:space="preserve">Manager </w:t>
      </w:r>
      <w:r w:rsidR="00EA5AFB" w:rsidRPr="00EA5AFB">
        <w:t>Business Initiative asbl</w:t>
      </w:r>
    </w:p>
    <w:p w:rsidR="001E7185" w:rsidRDefault="00EA5AFB" w:rsidP="00EA5AFB">
      <w:pPr>
        <w:rPr>
          <w:rFonts w:ascii="Arial" w:eastAsiaTheme="minorHAnsi" w:hAnsi="Arial" w:cs="Arial"/>
          <w:sz w:val="24"/>
          <w:szCs w:val="20"/>
        </w:rPr>
      </w:pPr>
      <w:r>
        <w:t xml:space="preserve">Tél. : 42 39 </w:t>
      </w:r>
      <w:proofErr w:type="spellStart"/>
      <w:r>
        <w:t>39</w:t>
      </w:r>
      <w:proofErr w:type="spellEnd"/>
      <w:r>
        <w:t xml:space="preserve"> - 272</w:t>
      </w:r>
      <w:r w:rsidRPr="00EA5AFB">
        <w:br/>
      </w:r>
      <w:hyperlink r:id="rId7" w:history="1">
        <w:r w:rsidRPr="00D17B9B">
          <w:rPr>
            <w:rStyle w:val="Hyperlink"/>
          </w:rPr>
          <w:t>frederique.gueth@cc.lu</w:t>
        </w:r>
      </w:hyperlink>
    </w:p>
    <w:p w:rsidR="000B0606" w:rsidRPr="00845839" w:rsidRDefault="000B0606" w:rsidP="001E7185">
      <w:pPr>
        <w:spacing w:after="120"/>
        <w:jc w:val="both"/>
        <w:rPr>
          <w:rFonts w:ascii="Arial" w:eastAsiaTheme="minorHAnsi" w:hAnsi="Arial" w:cs="Arial"/>
          <w:sz w:val="24"/>
          <w:szCs w:val="20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6004B0" w:rsidRDefault="006004B0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B61568" w:rsidRDefault="00B61568" w:rsidP="000B0606">
      <w:pPr>
        <w:spacing w:line="240" w:lineRule="auto"/>
        <w:jc w:val="both"/>
        <w:rPr>
          <w:rFonts w:ascii="Arial" w:eastAsia="Calibri" w:hAnsi="Arial" w:cs="Times New Roman"/>
          <w:sz w:val="24"/>
          <w:lang w:eastAsia="en-US"/>
        </w:rPr>
      </w:pPr>
      <w:r w:rsidRPr="00845839">
        <w:rPr>
          <w:rFonts w:ascii="Arial" w:eastAsia="Calibri" w:hAnsi="Arial" w:cs="Times New Roman"/>
          <w:sz w:val="24"/>
          <w:lang w:eastAsia="en-US"/>
        </w:rPr>
        <w:t>L</w:t>
      </w:r>
      <w:r w:rsidR="000B0606">
        <w:rPr>
          <w:rFonts w:ascii="Arial" w:eastAsia="Calibri" w:hAnsi="Arial" w:cs="Times New Roman"/>
          <w:sz w:val="24"/>
          <w:lang w:eastAsia="en-US"/>
        </w:rPr>
        <w:t>es projets</w:t>
      </w:r>
    </w:p>
    <w:p w:rsidR="000B0606" w:rsidRPr="00845839" w:rsidRDefault="000B0606" w:rsidP="000B0606">
      <w:pPr>
        <w:spacing w:line="240" w:lineRule="auto"/>
        <w:jc w:val="both"/>
        <w:rPr>
          <w:rFonts w:ascii="Arial" w:eastAsia="Calibri" w:hAnsi="Arial" w:cs="Times New Roman"/>
          <w:sz w:val="24"/>
          <w:lang w:eastAsia="en-US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sz w:val="24"/>
        </w:rPr>
        <w:t xml:space="preserve">Arti’chok Clown 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sz w:val="24"/>
        </w:rPr>
      </w:pPr>
      <w:r w:rsidRPr="00845839">
        <w:rPr>
          <w:rFonts w:ascii="Arial" w:hAnsi="Arial"/>
          <w:sz w:val="24"/>
        </w:rPr>
        <w:t>Porteurs du projet : Iolanda Androni et Alexandra Michelet</w:t>
      </w:r>
    </w:p>
    <w:p w:rsidR="000B0606" w:rsidRDefault="00B61568" w:rsidP="000B0606">
      <w:pPr>
        <w:spacing w:line="240" w:lineRule="auto"/>
        <w:jc w:val="both"/>
        <w:rPr>
          <w:rFonts w:ascii="Arial" w:hAnsi="Arial"/>
          <w:sz w:val="24"/>
          <w:lang w:val="fr-LU"/>
        </w:rPr>
      </w:pPr>
      <w:r w:rsidRPr="00845839">
        <w:rPr>
          <w:rFonts w:ascii="Arial" w:hAnsi="Arial"/>
          <w:color w:val="000000"/>
          <w:sz w:val="24"/>
          <w:u w:color="000000"/>
        </w:rPr>
        <w:t xml:space="preserve">Résumé du projet : </w:t>
      </w:r>
      <w:r w:rsidRPr="00845839">
        <w:rPr>
          <w:rFonts w:ascii="Arial" w:hAnsi="Arial"/>
          <w:sz w:val="24"/>
          <w:lang w:val="fr-LU"/>
        </w:rPr>
        <w:t>intervention de clowns ayant pour but de faciliter les rencontres,  les échanges et la médiation.</w:t>
      </w:r>
      <w:r w:rsidRPr="00845839">
        <w:rPr>
          <w:rFonts w:ascii="Arial" w:hAnsi="Arial"/>
          <w:color w:val="000000"/>
          <w:sz w:val="24"/>
          <w:u w:color="000000"/>
        </w:rPr>
        <w:t xml:space="preserve"> </w:t>
      </w:r>
      <w:r w:rsidRPr="00845839">
        <w:rPr>
          <w:rFonts w:ascii="Arial" w:hAnsi="Arial"/>
          <w:sz w:val="24"/>
          <w:lang w:val="fr-LU"/>
        </w:rPr>
        <w:t>Réduire l’isolement et/ou certaines difficultés physiques ou psychiques, créer du lien social.</w:t>
      </w:r>
    </w:p>
    <w:p w:rsidR="00EA5AFB" w:rsidRDefault="00EA5AFB" w:rsidP="000B0606">
      <w:pPr>
        <w:spacing w:line="240" w:lineRule="auto"/>
        <w:jc w:val="both"/>
        <w:rPr>
          <w:rFonts w:ascii="Arial" w:hAnsi="Arial"/>
          <w:b/>
          <w:bCs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bCs/>
          <w:sz w:val="24"/>
        </w:rPr>
        <w:t xml:space="preserve"> Flexi-Lux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Porteurs du projet : Déborah Della </w:t>
      </w:r>
      <w:proofErr w:type="spellStart"/>
      <w:r w:rsidRPr="00845839">
        <w:rPr>
          <w:rFonts w:ascii="Arial" w:hAnsi="Arial"/>
          <w:sz w:val="24"/>
        </w:rPr>
        <w:t>Penna</w:t>
      </w:r>
      <w:proofErr w:type="spellEnd"/>
      <w:r w:rsidRPr="00845839">
        <w:rPr>
          <w:rFonts w:ascii="Arial" w:hAnsi="Arial"/>
          <w:sz w:val="24"/>
        </w:rPr>
        <w:t xml:space="preserve"> et Mario </w:t>
      </w:r>
      <w:proofErr w:type="spellStart"/>
      <w:r w:rsidRPr="00845839">
        <w:rPr>
          <w:rFonts w:ascii="Arial" w:hAnsi="Arial"/>
          <w:sz w:val="24"/>
        </w:rPr>
        <w:t>Huberty</w:t>
      </w:r>
      <w:proofErr w:type="spellEnd"/>
    </w:p>
    <w:p w:rsidR="00B61568" w:rsidRDefault="00B61568" w:rsidP="000B0606">
      <w:pPr>
        <w:spacing w:line="240" w:lineRule="auto"/>
        <w:jc w:val="both"/>
        <w:rPr>
          <w:rFonts w:ascii="Arial" w:hAnsi="Arial"/>
          <w:sz w:val="24"/>
          <w:lang w:val="fr-CH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m</w:t>
      </w:r>
      <w:r w:rsidRPr="00845839">
        <w:rPr>
          <w:rFonts w:ascii="Arial" w:hAnsi="Arial"/>
          <w:sz w:val="24"/>
        </w:rPr>
        <w:t>ise</w:t>
      </w:r>
      <w:r w:rsidRPr="00845839">
        <w:rPr>
          <w:rFonts w:ascii="Arial" w:hAnsi="Arial"/>
          <w:sz w:val="24"/>
          <w:lang w:val="fr-CH"/>
        </w:rPr>
        <w:t xml:space="preserve"> en place d’un service d’accompagnement complet destiné à faciliter l’accès aux activités quotidiennes et récréatives des personnes en situation de handicap.</w:t>
      </w:r>
    </w:p>
    <w:p w:rsidR="000B0606" w:rsidRPr="000B0606" w:rsidRDefault="000B0606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  <w:lang w:val="fr-CH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proofErr w:type="spellStart"/>
      <w:r w:rsidRPr="000B0606">
        <w:rPr>
          <w:rFonts w:ascii="Arial" w:hAnsi="Arial"/>
          <w:b/>
          <w:bCs/>
          <w:sz w:val="24"/>
        </w:rPr>
        <w:t>Freeflex</w:t>
      </w:r>
      <w:proofErr w:type="spellEnd"/>
      <w:r w:rsidRPr="000B0606">
        <w:rPr>
          <w:rFonts w:ascii="Arial" w:hAnsi="Arial"/>
          <w:b/>
          <w:bCs/>
          <w:sz w:val="24"/>
        </w:rPr>
        <w:t>+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>Porteur du projet : João Silva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r</w:t>
      </w:r>
      <w:r w:rsidRPr="00845839">
        <w:rPr>
          <w:rFonts w:ascii="Arial" w:hAnsi="Arial"/>
          <w:sz w:val="24"/>
        </w:rPr>
        <w:t>écupération, revalorisation et location de matériel informatique destiné à des personnes à revenus modérés. En interne, emploi de personnes en réinsertion professionnelle et offre de formations.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sz w:val="24"/>
        </w:rPr>
        <w:t>Il était une fois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 du projet : </w:t>
      </w:r>
      <w:r w:rsidRPr="00845839">
        <w:rPr>
          <w:rFonts w:ascii="Arial" w:hAnsi="Arial"/>
          <w:color w:val="000000"/>
          <w:sz w:val="24"/>
          <w:u w:color="000000"/>
        </w:rPr>
        <w:t>Valérie Georges-van der Schoor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 xml:space="preserve">Résumé du projet : </w:t>
      </w:r>
      <w:r w:rsidRPr="00845839">
        <w:rPr>
          <w:rFonts w:ascii="Arial" w:hAnsi="Arial"/>
          <w:sz w:val="24"/>
          <w:lang w:val="fr-LU"/>
        </w:rPr>
        <w:t xml:space="preserve">ateliers de lecture </w:t>
      </w:r>
      <w:r w:rsidRPr="00845839">
        <w:rPr>
          <w:rFonts w:ascii="Arial" w:hAnsi="Arial"/>
          <w:sz w:val="24"/>
        </w:rPr>
        <w:t xml:space="preserve">multilingues </w:t>
      </w:r>
      <w:r w:rsidRPr="00845839">
        <w:rPr>
          <w:rFonts w:ascii="Arial" w:hAnsi="Arial"/>
          <w:sz w:val="24"/>
          <w:lang w:val="fr-LU"/>
        </w:rPr>
        <w:t>pour enfants et animations autour du livre et de la musique</w:t>
      </w:r>
      <w:r w:rsidRPr="00845839">
        <w:rPr>
          <w:rFonts w:ascii="Arial" w:hAnsi="Arial"/>
          <w:sz w:val="24"/>
        </w:rPr>
        <w:t>.</w:t>
      </w:r>
      <w:r w:rsidRPr="00845839">
        <w:rPr>
          <w:rFonts w:ascii="Arial" w:hAnsi="Arial"/>
          <w:color w:val="000000"/>
          <w:sz w:val="24"/>
          <w:u w:color="000000"/>
        </w:rPr>
        <w:t xml:space="preserve"> </w:t>
      </w:r>
      <w:r w:rsidRPr="00845839">
        <w:rPr>
          <w:rFonts w:ascii="Arial" w:hAnsi="Arial"/>
          <w:sz w:val="24"/>
        </w:rPr>
        <w:t xml:space="preserve">Faire vivre les langues étrangères présentes au </w:t>
      </w:r>
      <w:proofErr w:type="spellStart"/>
      <w:r w:rsidRPr="00845839">
        <w:rPr>
          <w:rFonts w:ascii="Arial" w:hAnsi="Arial"/>
          <w:sz w:val="24"/>
        </w:rPr>
        <w:t>Grand-Duché</w:t>
      </w:r>
      <w:proofErr w:type="spellEnd"/>
      <w:r w:rsidRPr="00845839">
        <w:rPr>
          <w:rFonts w:ascii="Arial" w:hAnsi="Arial"/>
          <w:sz w:val="24"/>
        </w:rPr>
        <w:t xml:space="preserve"> de Luxembourg en favorisant l’intégration</w:t>
      </w:r>
      <w:r w:rsidRPr="00845839">
        <w:rPr>
          <w:rFonts w:ascii="Arial" w:hAnsi="Arial"/>
          <w:sz w:val="24"/>
          <w:lang w:val="fr-LU"/>
        </w:rPr>
        <w:t>.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proofErr w:type="spellStart"/>
      <w:r w:rsidRPr="000B0606">
        <w:rPr>
          <w:rFonts w:ascii="Arial" w:hAnsi="Arial"/>
          <w:b/>
          <w:sz w:val="24"/>
        </w:rPr>
        <w:t>Lët’z</w:t>
      </w:r>
      <w:proofErr w:type="spellEnd"/>
      <w:r w:rsidRPr="000B0606">
        <w:rPr>
          <w:rFonts w:ascii="Arial" w:hAnsi="Arial"/>
          <w:b/>
          <w:sz w:val="24"/>
        </w:rPr>
        <w:t xml:space="preserve"> Babies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Porteurs du projet : </w:t>
      </w:r>
      <w:r w:rsidRPr="00845839">
        <w:rPr>
          <w:rFonts w:ascii="Arial" w:hAnsi="Arial"/>
          <w:color w:val="000000"/>
          <w:sz w:val="24"/>
          <w:u w:color="000000"/>
        </w:rPr>
        <w:t xml:space="preserve">Sandra </w:t>
      </w:r>
      <w:proofErr w:type="spellStart"/>
      <w:r w:rsidRPr="00845839">
        <w:rPr>
          <w:rFonts w:ascii="Arial" w:hAnsi="Arial"/>
          <w:color w:val="000000"/>
          <w:sz w:val="24"/>
          <w:u w:color="000000"/>
        </w:rPr>
        <w:t>Siebenaller</w:t>
      </w:r>
      <w:proofErr w:type="spellEnd"/>
      <w:r w:rsidRPr="00845839">
        <w:rPr>
          <w:rFonts w:ascii="Arial" w:hAnsi="Arial"/>
          <w:color w:val="000000"/>
          <w:sz w:val="24"/>
          <w:u w:color="000000"/>
        </w:rPr>
        <w:t xml:space="preserve"> et Inge </w:t>
      </w:r>
      <w:proofErr w:type="spellStart"/>
      <w:r w:rsidRPr="00845839">
        <w:rPr>
          <w:rFonts w:ascii="Arial" w:hAnsi="Arial"/>
          <w:color w:val="000000"/>
          <w:sz w:val="24"/>
          <w:u w:color="000000"/>
        </w:rPr>
        <w:t>Borghys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 xml:space="preserve">Résumé du projet : </w:t>
      </w:r>
      <w:r w:rsidRPr="00845839">
        <w:rPr>
          <w:rFonts w:ascii="Arial" w:hAnsi="Arial"/>
          <w:sz w:val="24"/>
        </w:rPr>
        <w:t>location et nettoyage de couches lavables et plate-forme de location de matériel et services autour de la petite-enfance. C'est une alternative écologique et économique pour toute famille intéressée à préserver l'environnement et la santé du bébé.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sz w:val="24"/>
        </w:rPr>
        <w:t>Prison Smart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 du projet : Ariane </w:t>
      </w:r>
      <w:proofErr w:type="spellStart"/>
      <w:r w:rsidRPr="00845839">
        <w:rPr>
          <w:rFonts w:ascii="Arial" w:hAnsi="Arial"/>
          <w:sz w:val="24"/>
        </w:rPr>
        <w:t>Iranpour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a</w:t>
      </w:r>
      <w:proofErr w:type="spellStart"/>
      <w:r w:rsidRPr="00845839">
        <w:rPr>
          <w:rFonts w:ascii="Arial" w:hAnsi="Arial"/>
          <w:sz w:val="24"/>
          <w:lang w:val="fr-LU"/>
        </w:rPr>
        <w:t>ccompagnement</w:t>
      </w:r>
      <w:proofErr w:type="spellEnd"/>
      <w:r w:rsidRPr="00845839">
        <w:rPr>
          <w:rFonts w:ascii="Arial" w:hAnsi="Arial"/>
          <w:sz w:val="24"/>
          <w:lang w:val="fr-LU"/>
        </w:rPr>
        <w:t xml:space="preserve"> des détenus qui consiste en une formation spécifiquement conçue pour le milieu carcéral, sur la gestion du stress et de la violence, des dépendances à la drogue, ainsi qu’une aide à la réinsertion.</w:t>
      </w: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proofErr w:type="spellStart"/>
      <w:r w:rsidRPr="000B0606">
        <w:rPr>
          <w:rFonts w:ascii="Arial" w:hAnsi="Arial"/>
          <w:b/>
          <w:sz w:val="24"/>
        </w:rPr>
        <w:t>Recycling</w:t>
      </w:r>
      <w:proofErr w:type="spellEnd"/>
      <w:r w:rsidRPr="000B0606">
        <w:rPr>
          <w:rFonts w:ascii="Arial" w:hAnsi="Arial"/>
          <w:b/>
          <w:sz w:val="24"/>
        </w:rPr>
        <w:t>-</w:t>
      </w:r>
      <w:proofErr w:type="spellStart"/>
      <w:r w:rsidRPr="000B0606">
        <w:rPr>
          <w:rFonts w:ascii="Arial" w:hAnsi="Arial"/>
          <w:b/>
          <w:sz w:val="24"/>
        </w:rPr>
        <w:t>Modeling</w:t>
      </w:r>
      <w:proofErr w:type="spellEnd"/>
      <w:r w:rsidRPr="000B0606">
        <w:rPr>
          <w:rFonts w:ascii="Arial" w:hAnsi="Arial"/>
          <w:b/>
          <w:sz w:val="24"/>
        </w:rPr>
        <w:t xml:space="preserve"> </w:t>
      </w:r>
      <w:proofErr w:type="spellStart"/>
      <w:r w:rsidRPr="000B0606">
        <w:rPr>
          <w:rFonts w:ascii="Arial" w:hAnsi="Arial"/>
          <w:b/>
          <w:sz w:val="24"/>
        </w:rPr>
        <w:t>Lëtzebuerg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>Porteur du projet : Rodrigues Cardoso Victor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r</w:t>
      </w:r>
      <w:r w:rsidRPr="00845839">
        <w:rPr>
          <w:rFonts w:ascii="Arial" w:hAnsi="Arial"/>
          <w:sz w:val="24"/>
        </w:rPr>
        <w:t>ecyclage de papier pour confectionner du papier mâché afin de concevoir des œuvres lors d’ateliers de création destinés aux enfants, seniors et personnes en situation de handicap; d’autres matières recyclées sont également utilisées (par exemple, le plastique: bouteilles).</w:t>
      </w: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bCs/>
          <w:sz w:val="24"/>
        </w:rPr>
        <w:t>Rénovation écologique et solidaire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Porteurs de projet : Alexis </w:t>
      </w:r>
      <w:proofErr w:type="spellStart"/>
      <w:r w:rsidRPr="00845839">
        <w:rPr>
          <w:rFonts w:ascii="Arial" w:hAnsi="Arial"/>
          <w:sz w:val="24"/>
        </w:rPr>
        <w:t>Chandon</w:t>
      </w:r>
      <w:proofErr w:type="spellEnd"/>
      <w:r w:rsidRPr="00845839">
        <w:rPr>
          <w:rFonts w:ascii="Arial" w:hAnsi="Arial"/>
          <w:sz w:val="24"/>
        </w:rPr>
        <w:t xml:space="preserve">, Aurélien </w:t>
      </w:r>
      <w:proofErr w:type="spellStart"/>
      <w:r w:rsidRPr="00845839">
        <w:rPr>
          <w:rFonts w:ascii="Arial" w:hAnsi="Arial"/>
          <w:sz w:val="24"/>
        </w:rPr>
        <w:t>Rapeau</w:t>
      </w:r>
      <w:proofErr w:type="spellEnd"/>
      <w:r w:rsidRPr="00845839">
        <w:rPr>
          <w:rFonts w:ascii="Arial" w:hAnsi="Arial"/>
          <w:sz w:val="24"/>
        </w:rPr>
        <w:t xml:space="preserve"> et Jean-Pierre Stas </w:t>
      </w:r>
    </w:p>
    <w:p w:rsidR="00B61568" w:rsidRDefault="00B61568" w:rsidP="000B0606">
      <w:pPr>
        <w:spacing w:line="240" w:lineRule="auto"/>
        <w:jc w:val="both"/>
        <w:rPr>
          <w:rFonts w:ascii="Arial" w:hAnsi="Arial"/>
          <w:sz w:val="24"/>
          <w:lang w:val="fr-LU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e</w:t>
      </w:r>
      <w:proofErr w:type="spellStart"/>
      <w:r w:rsidRPr="00845839">
        <w:rPr>
          <w:rFonts w:ascii="Arial" w:hAnsi="Arial"/>
          <w:sz w:val="24"/>
          <w:lang w:val="fr-LU"/>
        </w:rPr>
        <w:t>ntreprise</w:t>
      </w:r>
      <w:proofErr w:type="spellEnd"/>
      <w:r w:rsidRPr="00845839">
        <w:rPr>
          <w:rFonts w:ascii="Arial" w:hAnsi="Arial"/>
          <w:sz w:val="24"/>
          <w:lang w:val="fr-LU"/>
        </w:rPr>
        <w:t xml:space="preserve"> d’éco-construction avec une vocation de formation professionnelle et d’insertion sociale.</w:t>
      </w:r>
    </w:p>
    <w:p w:rsidR="000B0606" w:rsidRPr="000B0606" w:rsidRDefault="000B0606" w:rsidP="000B0606">
      <w:pPr>
        <w:spacing w:line="240" w:lineRule="auto"/>
        <w:jc w:val="both"/>
        <w:rPr>
          <w:rFonts w:ascii="Arial" w:hAnsi="Arial"/>
          <w:b/>
          <w:color w:val="000000"/>
          <w:sz w:val="24"/>
          <w:u w:color="000000"/>
          <w:lang w:val="fr-LU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proofErr w:type="spellStart"/>
      <w:r w:rsidRPr="000B0606">
        <w:rPr>
          <w:rFonts w:ascii="Arial" w:hAnsi="Arial"/>
          <w:b/>
          <w:sz w:val="24"/>
        </w:rPr>
        <w:t>Socialmatter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Porteurs du projet : Lynn </w:t>
      </w:r>
      <w:proofErr w:type="spellStart"/>
      <w:r w:rsidRPr="00845839">
        <w:rPr>
          <w:rFonts w:ascii="Arial" w:hAnsi="Arial"/>
          <w:sz w:val="24"/>
        </w:rPr>
        <w:t>Schammel</w:t>
      </w:r>
      <w:proofErr w:type="spellEnd"/>
      <w:r w:rsidRPr="00845839">
        <w:rPr>
          <w:rFonts w:ascii="Arial" w:hAnsi="Arial"/>
          <w:sz w:val="24"/>
        </w:rPr>
        <w:t xml:space="preserve"> et Giacomo </w:t>
      </w:r>
      <w:proofErr w:type="spellStart"/>
      <w:r w:rsidRPr="00845839">
        <w:rPr>
          <w:rFonts w:ascii="Arial" w:hAnsi="Arial"/>
          <w:sz w:val="24"/>
        </w:rPr>
        <w:t>Piovan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c</w:t>
      </w:r>
      <w:r w:rsidRPr="00845839">
        <w:rPr>
          <w:rFonts w:ascii="Arial" w:hAnsi="Arial"/>
          <w:sz w:val="24"/>
        </w:rPr>
        <w:t xml:space="preserve">onstruire un social </w:t>
      </w:r>
      <w:proofErr w:type="spellStart"/>
      <w:r w:rsidRPr="00845839">
        <w:rPr>
          <w:rFonts w:ascii="Arial" w:hAnsi="Arial"/>
          <w:sz w:val="24"/>
        </w:rPr>
        <w:t>lab</w:t>
      </w:r>
      <w:proofErr w:type="spellEnd"/>
      <w:r w:rsidRPr="00845839">
        <w:rPr>
          <w:rFonts w:ascii="Arial" w:hAnsi="Arial"/>
          <w:sz w:val="24"/>
        </w:rPr>
        <w:t xml:space="preserve"> en commun avec des entreprises, institutions et communautés pour produire autrement en respectant l’environnement et les aspects sociaux et solidaires. Organiser des ateliers autour de causes sociales et environnementales.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bCs/>
          <w:sz w:val="24"/>
        </w:rPr>
        <w:t>Terra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>Porteur de projet : Mark Anyfandakis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c</w:t>
      </w:r>
      <w:r w:rsidRPr="00845839">
        <w:rPr>
          <w:rFonts w:ascii="Arial" w:hAnsi="Arial"/>
          <w:sz w:val="24"/>
        </w:rPr>
        <w:t>réer un centre participatif et interdisciplinaire de production, éducation et de recherche agro</w:t>
      </w:r>
      <w:r w:rsidR="001904C2">
        <w:rPr>
          <w:rFonts w:ascii="Arial" w:hAnsi="Arial"/>
          <w:sz w:val="24"/>
        </w:rPr>
        <w:t>-</w:t>
      </w:r>
      <w:r w:rsidRPr="00845839">
        <w:rPr>
          <w:rFonts w:ascii="Arial" w:hAnsi="Arial"/>
          <w:sz w:val="24"/>
        </w:rPr>
        <w:t>écologiques pour développer un modèle agroalimentaire durable et résilient.</w:t>
      </w: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bCs/>
          <w:sz w:val="24"/>
        </w:rPr>
        <w:t xml:space="preserve">Transition </w:t>
      </w:r>
      <w:proofErr w:type="spellStart"/>
      <w:r w:rsidRPr="000B0606">
        <w:rPr>
          <w:rFonts w:ascii="Arial" w:hAnsi="Arial"/>
          <w:b/>
          <w:bCs/>
          <w:sz w:val="24"/>
        </w:rPr>
        <w:t>Minett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sz w:val="24"/>
        </w:rPr>
      </w:pPr>
      <w:r w:rsidRPr="00845839">
        <w:rPr>
          <w:rFonts w:ascii="Arial" w:hAnsi="Arial"/>
          <w:sz w:val="24"/>
        </w:rPr>
        <w:lastRenderedPageBreak/>
        <w:t>Porteur du projet : Norry Schneider</w:t>
      </w:r>
    </w:p>
    <w:p w:rsidR="00B61568" w:rsidRDefault="00B61568" w:rsidP="000B0606">
      <w:pPr>
        <w:spacing w:line="240" w:lineRule="auto"/>
        <w:jc w:val="both"/>
        <w:rPr>
          <w:rFonts w:ascii="Arial" w:hAnsi="Arial"/>
          <w:sz w:val="24"/>
        </w:rPr>
      </w:pPr>
      <w:r w:rsidRPr="00845839">
        <w:rPr>
          <w:rFonts w:ascii="Arial" w:hAnsi="Arial"/>
          <w:sz w:val="24"/>
        </w:rPr>
        <w:t>Résumé du projet : sensibilisation fac</w:t>
      </w:r>
      <w:r w:rsidR="001904C2">
        <w:rPr>
          <w:rFonts w:ascii="Arial" w:hAnsi="Arial"/>
          <w:sz w:val="24"/>
        </w:rPr>
        <w:t>e au double défi pic pétrolier et</w:t>
      </w:r>
      <w:r w:rsidRPr="00845839">
        <w:rPr>
          <w:rFonts w:ascii="Arial" w:hAnsi="Arial"/>
          <w:sz w:val="24"/>
        </w:rPr>
        <w:t xml:space="preserve"> dérèglement climatique.  Initiation de projets régionaux citoyens en matière d’autonomie alimentaire et énergétique : coopérative de production d’énergie verte, jardin communautaire, groupe d’achat éco-solidaire.</w:t>
      </w:r>
    </w:p>
    <w:p w:rsidR="000B0606" w:rsidRPr="000B0606" w:rsidRDefault="000B0606" w:rsidP="000B0606">
      <w:pPr>
        <w:spacing w:line="240" w:lineRule="auto"/>
        <w:jc w:val="both"/>
        <w:rPr>
          <w:rFonts w:ascii="Arial" w:hAnsi="Arial"/>
          <w:b/>
          <w:sz w:val="24"/>
        </w:rPr>
      </w:pPr>
    </w:p>
    <w:p w:rsidR="000B0606" w:rsidRPr="000B0606" w:rsidRDefault="00B61568" w:rsidP="000B0606">
      <w:pPr>
        <w:spacing w:line="240" w:lineRule="auto"/>
        <w:jc w:val="both"/>
        <w:rPr>
          <w:rFonts w:ascii="Arial" w:hAnsi="Arial"/>
          <w:b/>
          <w:bCs/>
          <w:sz w:val="24"/>
        </w:rPr>
      </w:pPr>
      <w:proofErr w:type="spellStart"/>
      <w:r w:rsidRPr="000B0606">
        <w:rPr>
          <w:rFonts w:ascii="Arial" w:hAnsi="Arial"/>
          <w:b/>
          <w:bCs/>
          <w:sz w:val="24"/>
        </w:rPr>
        <w:t>Écorénovation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 de projet : </w:t>
      </w:r>
      <w:proofErr w:type="spellStart"/>
      <w:r w:rsidRPr="00845839">
        <w:rPr>
          <w:rFonts w:ascii="Arial" w:hAnsi="Arial"/>
          <w:sz w:val="24"/>
        </w:rPr>
        <w:t>Tizama</w:t>
      </w:r>
      <w:proofErr w:type="spellEnd"/>
      <w:r w:rsidRPr="00845839">
        <w:rPr>
          <w:rFonts w:ascii="Arial" w:hAnsi="Arial"/>
          <w:sz w:val="24"/>
        </w:rPr>
        <w:t xml:space="preserve"> TELOU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r</w:t>
      </w:r>
      <w:r w:rsidRPr="00845839">
        <w:rPr>
          <w:rFonts w:ascii="Arial" w:hAnsi="Arial"/>
          <w:sz w:val="24"/>
        </w:rPr>
        <w:t xml:space="preserve">énovation écologique de bâtiments tenant compte des contraintes énergétiques pouvant conduire à des maisons basses énergie et passives. Emploi et formation spécifique de </w:t>
      </w:r>
      <w:proofErr w:type="spellStart"/>
      <w:r w:rsidRPr="00845839">
        <w:rPr>
          <w:rFonts w:ascii="Arial" w:hAnsi="Arial"/>
          <w:sz w:val="24"/>
        </w:rPr>
        <w:t>main-d’oeuvre</w:t>
      </w:r>
      <w:proofErr w:type="spellEnd"/>
      <w:r w:rsidRPr="00845839">
        <w:rPr>
          <w:rFonts w:ascii="Arial" w:hAnsi="Arial"/>
          <w:sz w:val="24"/>
        </w:rPr>
        <w:t xml:space="preserve"> </w:t>
      </w:r>
      <w:proofErr w:type="spellStart"/>
      <w:r w:rsidRPr="00845839">
        <w:rPr>
          <w:rFonts w:ascii="Arial" w:hAnsi="Arial"/>
          <w:sz w:val="24"/>
        </w:rPr>
        <w:t>préqualifiée</w:t>
      </w:r>
      <w:proofErr w:type="spellEnd"/>
      <w:r w:rsidRPr="00845839">
        <w:rPr>
          <w:rFonts w:ascii="Arial" w:hAnsi="Arial"/>
          <w:sz w:val="24"/>
        </w:rPr>
        <w:t xml:space="preserve"> et en situation de chômage.</w:t>
      </w:r>
      <w:bookmarkStart w:id="0" w:name="_GoBack"/>
      <w:bookmarkEnd w:id="0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bCs/>
          <w:sz w:val="24"/>
        </w:rPr>
      </w:pP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r w:rsidRPr="000B0606">
        <w:rPr>
          <w:rFonts w:ascii="Arial" w:hAnsi="Arial"/>
          <w:b/>
          <w:bCs/>
          <w:sz w:val="24"/>
        </w:rPr>
        <w:t>Formation d’adultes à l’</w:t>
      </w:r>
      <w:proofErr w:type="spellStart"/>
      <w:r w:rsidRPr="000B0606">
        <w:rPr>
          <w:rFonts w:ascii="Arial" w:hAnsi="Arial"/>
          <w:b/>
          <w:bCs/>
          <w:sz w:val="24"/>
        </w:rPr>
        <w:t>interculturalité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 de projet : Frédéric </w:t>
      </w:r>
      <w:proofErr w:type="spellStart"/>
      <w:r w:rsidRPr="00845839">
        <w:rPr>
          <w:rFonts w:ascii="Arial" w:hAnsi="Arial"/>
          <w:sz w:val="24"/>
        </w:rPr>
        <w:t>Mertz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m</w:t>
      </w:r>
      <w:r w:rsidRPr="00845839">
        <w:rPr>
          <w:rFonts w:ascii="Arial" w:hAnsi="Arial"/>
          <w:sz w:val="24"/>
        </w:rPr>
        <w:t>ise en place d'une formation à l’</w:t>
      </w:r>
      <w:proofErr w:type="spellStart"/>
      <w:r w:rsidRPr="00845839">
        <w:rPr>
          <w:rFonts w:ascii="Arial" w:hAnsi="Arial"/>
          <w:sz w:val="24"/>
        </w:rPr>
        <w:t>interculturalité</w:t>
      </w:r>
      <w:proofErr w:type="spellEnd"/>
      <w:r w:rsidRPr="00845839">
        <w:rPr>
          <w:rFonts w:ascii="Arial" w:hAnsi="Arial"/>
          <w:sz w:val="24"/>
        </w:rPr>
        <w:t xml:space="preserve"> et la diversité afin de promouvoir la cohésion sociale et le vivre ensemble au Luxembourg.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bCs/>
          <w:sz w:val="24"/>
        </w:rPr>
      </w:pPr>
      <w:r w:rsidRPr="00845839">
        <w:rPr>
          <w:rFonts w:ascii="Arial" w:hAnsi="Arial"/>
          <w:bCs/>
          <w:sz w:val="24"/>
        </w:rPr>
        <w:t xml:space="preserve"> </w:t>
      </w:r>
    </w:p>
    <w:p w:rsidR="00B61568" w:rsidRPr="000B0606" w:rsidRDefault="00B61568" w:rsidP="000B0606">
      <w:pPr>
        <w:spacing w:line="240" w:lineRule="auto"/>
        <w:jc w:val="both"/>
        <w:rPr>
          <w:rFonts w:ascii="Arial" w:hAnsi="Arial"/>
          <w:b/>
          <w:sz w:val="24"/>
        </w:rPr>
      </w:pPr>
      <w:proofErr w:type="spellStart"/>
      <w:r w:rsidRPr="000B0606">
        <w:rPr>
          <w:rFonts w:ascii="Arial" w:hAnsi="Arial"/>
          <w:b/>
          <w:bCs/>
          <w:sz w:val="24"/>
        </w:rPr>
        <w:t>Guest</w:t>
      </w:r>
      <w:proofErr w:type="spellEnd"/>
      <w:r w:rsidRPr="000B0606">
        <w:rPr>
          <w:rFonts w:ascii="Arial" w:hAnsi="Arial"/>
          <w:b/>
          <w:bCs/>
          <w:sz w:val="24"/>
        </w:rPr>
        <w:t xml:space="preserve"> House Luxembourg</w:t>
      </w:r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sz w:val="24"/>
        </w:rPr>
        <w:t xml:space="preserve">Porteur de projet : </w:t>
      </w:r>
      <w:proofErr w:type="spellStart"/>
      <w:r w:rsidRPr="00845839">
        <w:rPr>
          <w:rFonts w:ascii="Arial" w:hAnsi="Arial"/>
          <w:sz w:val="24"/>
        </w:rPr>
        <w:t>Anny</w:t>
      </w:r>
      <w:proofErr w:type="spellEnd"/>
      <w:r w:rsidRPr="00845839">
        <w:rPr>
          <w:rFonts w:ascii="Arial" w:hAnsi="Arial"/>
          <w:sz w:val="24"/>
        </w:rPr>
        <w:t xml:space="preserve"> </w:t>
      </w:r>
      <w:proofErr w:type="spellStart"/>
      <w:r w:rsidRPr="00845839">
        <w:rPr>
          <w:rFonts w:ascii="Arial" w:hAnsi="Arial"/>
          <w:sz w:val="24"/>
        </w:rPr>
        <w:t>Chapali</w:t>
      </w:r>
      <w:proofErr w:type="spellEnd"/>
    </w:p>
    <w:p w:rsidR="00B61568" w:rsidRPr="00845839" w:rsidRDefault="00B61568" w:rsidP="000B0606">
      <w:pPr>
        <w:spacing w:line="240" w:lineRule="auto"/>
        <w:jc w:val="both"/>
        <w:rPr>
          <w:rFonts w:ascii="Arial" w:hAnsi="Arial"/>
          <w:color w:val="000000"/>
          <w:sz w:val="24"/>
          <w:u w:color="000000"/>
        </w:rPr>
      </w:pPr>
      <w:r w:rsidRPr="00845839">
        <w:rPr>
          <w:rFonts w:ascii="Arial" w:hAnsi="Arial"/>
          <w:color w:val="000000"/>
          <w:sz w:val="24"/>
          <w:u w:color="000000"/>
        </w:rPr>
        <w:t>Résumé du projet : c</w:t>
      </w:r>
      <w:r w:rsidRPr="00845839">
        <w:rPr>
          <w:rFonts w:ascii="Arial" w:hAnsi="Arial"/>
          <w:sz w:val="24"/>
        </w:rPr>
        <w:t>réer une structure de type maison d’hôte pouvant offrir une expérience professionnelle et une formation à des jeunes durant leur période de chômage.</w:t>
      </w:r>
    </w:p>
    <w:p w:rsidR="00B61568" w:rsidRPr="00845839" w:rsidRDefault="00B61568" w:rsidP="000B0606">
      <w:pPr>
        <w:spacing w:line="240" w:lineRule="auto"/>
        <w:ind w:right="-99"/>
        <w:rPr>
          <w:rFonts w:ascii="Arial" w:hAnsi="Arial"/>
          <w:sz w:val="24"/>
        </w:rPr>
      </w:pPr>
    </w:p>
    <w:p w:rsidR="00B61568" w:rsidRPr="00845839" w:rsidRDefault="00B61568" w:rsidP="000B0606">
      <w:pPr>
        <w:spacing w:line="240" w:lineRule="auto"/>
        <w:ind w:right="-96"/>
        <w:jc w:val="both"/>
        <w:rPr>
          <w:rFonts w:ascii="Arial" w:hAnsi="Arial"/>
          <w:sz w:val="24"/>
          <w:lang w:val="en-US"/>
        </w:rPr>
      </w:pPr>
      <w:proofErr w:type="spellStart"/>
      <w:r w:rsidRPr="00845839">
        <w:rPr>
          <w:rFonts w:ascii="Arial" w:hAnsi="Arial"/>
          <w:sz w:val="24"/>
          <w:lang w:val="en-US"/>
        </w:rPr>
        <w:t>Encadré</w:t>
      </w:r>
      <w:proofErr w:type="spellEnd"/>
    </w:p>
    <w:p w:rsidR="00B61568" w:rsidRPr="00845839" w:rsidRDefault="00B61568" w:rsidP="000B0606">
      <w:pPr>
        <w:spacing w:line="240" w:lineRule="auto"/>
        <w:ind w:right="-96"/>
        <w:jc w:val="both"/>
        <w:rPr>
          <w:rFonts w:ascii="Arial" w:hAnsi="Arial"/>
          <w:sz w:val="24"/>
          <w:lang w:val="en-US"/>
        </w:rPr>
      </w:pPr>
      <w:proofErr w:type="gramStart"/>
      <w:r w:rsidRPr="00845839">
        <w:rPr>
          <w:rFonts w:ascii="Arial" w:hAnsi="Arial"/>
          <w:sz w:val="24"/>
          <w:lang w:val="en-US"/>
        </w:rPr>
        <w:t xml:space="preserve">Business Initiative </w:t>
      </w:r>
      <w:proofErr w:type="spellStart"/>
      <w:r w:rsidRPr="00845839">
        <w:rPr>
          <w:rFonts w:ascii="Arial" w:hAnsi="Arial"/>
          <w:sz w:val="24"/>
          <w:lang w:val="en-US"/>
        </w:rPr>
        <w:t>a.s.b.l</w:t>
      </w:r>
      <w:proofErr w:type="spellEnd"/>
      <w:r w:rsidRPr="00845839">
        <w:rPr>
          <w:rFonts w:ascii="Arial" w:hAnsi="Arial"/>
          <w:sz w:val="24"/>
          <w:lang w:val="en-US"/>
        </w:rPr>
        <w:t>.</w:t>
      </w:r>
      <w:proofErr w:type="gramEnd"/>
    </w:p>
    <w:p w:rsidR="001E7185" w:rsidRPr="009E71FC" w:rsidRDefault="00B61568" w:rsidP="009E71FC">
      <w:pPr>
        <w:spacing w:line="240" w:lineRule="auto"/>
        <w:ind w:right="-96"/>
        <w:jc w:val="both"/>
        <w:rPr>
          <w:rFonts w:ascii="Arial" w:eastAsia="Calibri" w:hAnsi="Arial" w:cs="Times New Roman"/>
          <w:sz w:val="24"/>
          <w:lang w:val="fr-LU" w:eastAsia="en-US"/>
        </w:rPr>
      </w:pPr>
      <w:r w:rsidRPr="00845839">
        <w:rPr>
          <w:rFonts w:ascii="Arial" w:hAnsi="Arial"/>
          <w:sz w:val="24"/>
          <w:lang w:val="fr-LU"/>
        </w:rPr>
        <w:t xml:space="preserve">Créée en 2000 par la Chambre de Commerce Luxembourg, la Fedil Business </w:t>
      </w:r>
      <w:proofErr w:type="spellStart"/>
      <w:r w:rsidRPr="00845839">
        <w:rPr>
          <w:rFonts w:ascii="Arial" w:hAnsi="Arial"/>
          <w:sz w:val="24"/>
          <w:lang w:val="fr-LU"/>
        </w:rPr>
        <w:t>Federation</w:t>
      </w:r>
      <w:proofErr w:type="spellEnd"/>
      <w:r w:rsidRPr="00845839">
        <w:rPr>
          <w:rFonts w:ascii="Arial" w:hAnsi="Arial"/>
          <w:sz w:val="24"/>
          <w:lang w:val="fr-LU"/>
        </w:rPr>
        <w:t xml:space="preserve"> et </w:t>
      </w:r>
      <w:proofErr w:type="spellStart"/>
      <w:r w:rsidRPr="00845839">
        <w:rPr>
          <w:rFonts w:ascii="Arial" w:hAnsi="Arial"/>
          <w:sz w:val="24"/>
          <w:lang w:val="fr-LU"/>
        </w:rPr>
        <w:t>Luxinnovation</w:t>
      </w:r>
      <w:proofErr w:type="spellEnd"/>
      <w:r w:rsidRPr="00845839">
        <w:rPr>
          <w:rFonts w:ascii="Arial" w:hAnsi="Arial"/>
          <w:sz w:val="24"/>
          <w:lang w:val="fr-LU"/>
        </w:rPr>
        <w:t>, Business Initiative a.s.b.l. stimule la création d’entreprises innovantes en Grande Région. Outre 1</w:t>
      </w:r>
      <w:proofErr w:type="gramStart"/>
      <w:r w:rsidRPr="00845839">
        <w:rPr>
          <w:rFonts w:ascii="Arial" w:hAnsi="Arial"/>
          <w:sz w:val="24"/>
          <w:lang w:val="fr-LU"/>
        </w:rPr>
        <w:t>,2,3</w:t>
      </w:r>
      <w:proofErr w:type="gramEnd"/>
      <w:r w:rsidRPr="00845839">
        <w:rPr>
          <w:rFonts w:ascii="Arial" w:hAnsi="Arial"/>
          <w:sz w:val="24"/>
          <w:lang w:val="fr-LU"/>
        </w:rPr>
        <w:t xml:space="preserve"> GO Social, Business Initiative organise le forum transfrontalier du capital risque Seed4Start. Il gère et anime également le réseau interrégional 1</w:t>
      </w:r>
      <w:proofErr w:type="gramStart"/>
      <w:r w:rsidRPr="00845839">
        <w:rPr>
          <w:rFonts w:ascii="Arial" w:hAnsi="Arial"/>
          <w:sz w:val="24"/>
          <w:lang w:val="fr-LU"/>
        </w:rPr>
        <w:t>,2,3</w:t>
      </w:r>
      <w:proofErr w:type="gramEnd"/>
      <w:r w:rsidRPr="00845839">
        <w:rPr>
          <w:rFonts w:ascii="Arial" w:hAnsi="Arial"/>
          <w:sz w:val="24"/>
          <w:lang w:val="fr-LU"/>
        </w:rPr>
        <w:t xml:space="preserve"> GO composé de 400 experts et entrepreneurs qui accompagnent gratuitement les porteurs de projets innovants dans le cadre du parcours de plans d’affaires 1,2,3 GO. Site internet : www.123go-networking.org</w:t>
      </w:r>
    </w:p>
    <w:p w:rsidR="001478FE" w:rsidRPr="00845839" w:rsidRDefault="001478FE">
      <w:pPr>
        <w:rPr>
          <w:rFonts w:ascii="Arial" w:hAnsi="Arial"/>
          <w:sz w:val="24"/>
        </w:rPr>
      </w:pPr>
    </w:p>
    <w:sectPr w:rsidR="001478FE" w:rsidRPr="00845839" w:rsidSect="00EA5AFB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F3" w:rsidRDefault="002A46F3" w:rsidP="00EA5AFB">
      <w:pPr>
        <w:spacing w:after="0" w:line="240" w:lineRule="auto"/>
      </w:pPr>
      <w:r>
        <w:separator/>
      </w:r>
    </w:p>
  </w:endnote>
  <w:endnote w:type="continuationSeparator" w:id="0">
    <w:p w:rsidR="002A46F3" w:rsidRDefault="002A46F3" w:rsidP="00E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F3" w:rsidRDefault="002A46F3" w:rsidP="00EA5AFB">
      <w:pPr>
        <w:spacing w:after="0" w:line="240" w:lineRule="auto"/>
      </w:pPr>
      <w:r>
        <w:separator/>
      </w:r>
    </w:p>
  </w:footnote>
  <w:footnote w:type="continuationSeparator" w:id="0">
    <w:p w:rsidR="002A46F3" w:rsidRDefault="002A46F3" w:rsidP="00EA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FB" w:rsidRDefault="00EA5AFB">
    <w:pPr>
      <w:pStyle w:val="Header"/>
    </w:pPr>
    <w:r>
      <w:tab/>
    </w:r>
    <w:r>
      <w:tab/>
    </w:r>
    <w:r w:rsidRPr="00EA5AFB">
      <w:rPr>
        <w:noProof/>
        <w:lang w:val="en-US" w:eastAsia="en-US"/>
      </w:rPr>
      <w:drawing>
        <wp:inline distT="0" distB="0" distL="0" distR="0">
          <wp:extent cx="1285875" cy="723900"/>
          <wp:effectExtent l="19050" t="0" r="9525" b="0"/>
          <wp:docPr id="1" name="Picture 1" descr="logo 1,2,3 GO Social 2013 - light -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,2,3 GO Social 2013 - light -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185"/>
    <w:rsid w:val="0006613E"/>
    <w:rsid w:val="000816A6"/>
    <w:rsid w:val="000B0606"/>
    <w:rsid w:val="00112F1B"/>
    <w:rsid w:val="001345F0"/>
    <w:rsid w:val="00137509"/>
    <w:rsid w:val="00140D89"/>
    <w:rsid w:val="001478FE"/>
    <w:rsid w:val="00156408"/>
    <w:rsid w:val="00172172"/>
    <w:rsid w:val="00176318"/>
    <w:rsid w:val="0018652B"/>
    <w:rsid w:val="001904C2"/>
    <w:rsid w:val="001A1FCB"/>
    <w:rsid w:val="001B567A"/>
    <w:rsid w:val="001E7185"/>
    <w:rsid w:val="00241C73"/>
    <w:rsid w:val="002A46F3"/>
    <w:rsid w:val="002F4964"/>
    <w:rsid w:val="00376BBC"/>
    <w:rsid w:val="004852A5"/>
    <w:rsid w:val="00595793"/>
    <w:rsid w:val="006004B0"/>
    <w:rsid w:val="00616338"/>
    <w:rsid w:val="00667B00"/>
    <w:rsid w:val="00742CE0"/>
    <w:rsid w:val="007809E3"/>
    <w:rsid w:val="00845839"/>
    <w:rsid w:val="008877BA"/>
    <w:rsid w:val="00975F33"/>
    <w:rsid w:val="00990C6B"/>
    <w:rsid w:val="009A0247"/>
    <w:rsid w:val="009C636D"/>
    <w:rsid w:val="009E71FC"/>
    <w:rsid w:val="00A0418E"/>
    <w:rsid w:val="00A04F21"/>
    <w:rsid w:val="00A95FF5"/>
    <w:rsid w:val="00B61568"/>
    <w:rsid w:val="00D47A7C"/>
    <w:rsid w:val="00E81628"/>
    <w:rsid w:val="00EA1058"/>
    <w:rsid w:val="00EA5AFB"/>
    <w:rsid w:val="00EB395C"/>
    <w:rsid w:val="00ED42A3"/>
    <w:rsid w:val="00ED71B2"/>
    <w:rsid w:val="00F25B27"/>
    <w:rsid w:val="00F76F1A"/>
    <w:rsid w:val="00FB145A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A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B"/>
  </w:style>
  <w:style w:type="paragraph" w:styleId="Footer">
    <w:name w:val="footer"/>
    <w:basedOn w:val="Normal"/>
    <w:link w:val="FooterChar"/>
    <w:uiPriority w:val="99"/>
    <w:semiHidden/>
    <w:unhideWhenUsed/>
    <w:rsid w:val="00EA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B"/>
  </w:style>
  <w:style w:type="paragraph" w:styleId="BalloonText">
    <w:name w:val="Balloon Text"/>
    <w:basedOn w:val="Normal"/>
    <w:link w:val="BalloonTextChar"/>
    <w:uiPriority w:val="99"/>
    <w:semiHidden/>
    <w:unhideWhenUsed/>
    <w:rsid w:val="00E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ederique.gueth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gosocial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LED</cp:lastModifiedBy>
  <cp:revision>2</cp:revision>
  <dcterms:created xsi:type="dcterms:W3CDTF">2014-05-20T14:02:00Z</dcterms:created>
  <dcterms:modified xsi:type="dcterms:W3CDTF">2014-05-20T14:02:00Z</dcterms:modified>
</cp:coreProperties>
</file>